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029" w:rsidRDefault="00BD4029" w:rsidP="00BD4029">
      <w:pPr>
        <w:pStyle w:val="afd"/>
        <w:spacing w:after="480"/>
      </w:pPr>
      <w:r>
        <w:t>Список исполнителей</w:t>
      </w:r>
    </w:p>
    <w:p w:rsidR="00BD4029" w:rsidRDefault="00372952" w:rsidP="00BD4029">
      <w:pPr>
        <w:pStyle w:val="afff"/>
        <w:spacing w:before="240" w:line="480" w:lineRule="auto"/>
        <w:ind w:right="4230"/>
      </w:pPr>
      <w:r>
        <w:t>Начальник отдела</w:t>
      </w:r>
      <w:r w:rsidR="00BD4029">
        <w:tab/>
      </w:r>
      <w:proofErr w:type="spellStart"/>
      <w:r>
        <w:t>К.С</w:t>
      </w:r>
      <w:proofErr w:type="spellEnd"/>
      <w:r>
        <w:t>. Шевчук</w:t>
      </w:r>
    </w:p>
    <w:p w:rsidR="00BD4029" w:rsidRDefault="00BD4029" w:rsidP="00BD4029">
      <w:pPr>
        <w:pStyle w:val="afff"/>
        <w:spacing w:line="480" w:lineRule="auto"/>
      </w:pPr>
      <w:proofErr w:type="spellStart"/>
      <w:r>
        <w:t>Нормоконтролер</w:t>
      </w:r>
      <w:proofErr w:type="spellEnd"/>
      <w:r>
        <w:tab/>
      </w:r>
      <w:proofErr w:type="spellStart"/>
      <w:r w:rsidR="00DD7082">
        <w:t>И.А</w:t>
      </w:r>
      <w:proofErr w:type="spellEnd"/>
      <w:r w:rsidR="00DD7082">
        <w:t>. Каранкевич</w:t>
      </w:r>
    </w:p>
    <w:p w:rsidR="00BD4029" w:rsidRDefault="00BD4029" w:rsidP="00BD4029">
      <w:pPr>
        <w:pStyle w:val="afd"/>
      </w:pPr>
      <w:r>
        <w:br w:type="page"/>
      </w:r>
      <w:r w:rsidRPr="003D51C1">
        <w:lastRenderedPageBreak/>
        <w:t>СОДЕРЖАНИЕ</w:t>
      </w:r>
    </w:p>
    <w:p w:rsidR="006925D6" w:rsidRDefault="00BD4029">
      <w:pPr>
        <w:pStyle w:val="11"/>
        <w:rPr>
          <w:rFonts w:asciiTheme="minorHAnsi" w:eastAsiaTheme="minorEastAsia" w:hAnsiTheme="minorHAnsi" w:cstheme="minorBidi"/>
          <w:caps w:val="0"/>
          <w:noProof/>
          <w:sz w:val="22"/>
          <w:szCs w:val="22"/>
        </w:rPr>
      </w:pPr>
      <w:r>
        <w:fldChar w:fldCharType="begin"/>
      </w:r>
      <w:r>
        <w:instrText xml:space="preserve">TOC \H \Z \F \W \T "Заголовок 1;1;Заголовок 2;2;Заголовок 3;3;Заголовок 4;4;Заголовок 5;5;Заголовок 6;6;Заголовок 7;7"  \N "8-8" </w:instrText>
      </w:r>
      <w:r>
        <w:fldChar w:fldCharType="separate"/>
      </w:r>
      <w:hyperlink w:anchor="_Toc173837685" w:history="1">
        <w:r w:rsidR="006925D6" w:rsidRPr="004B5206">
          <w:rPr>
            <w:rStyle w:val="aff"/>
            <w:noProof/>
          </w:rPr>
          <w:t>1 ХАРАКТЕРИСТИКА ТРАССЫ ЛИНЕЙНОГО ОБЪЕКТА</w:t>
        </w:r>
        <w:r w:rsidR="006925D6">
          <w:rPr>
            <w:noProof/>
            <w:webHidden/>
          </w:rPr>
          <w:tab/>
        </w:r>
        <w:r w:rsidR="006925D6">
          <w:rPr>
            <w:noProof/>
            <w:webHidden/>
          </w:rPr>
          <w:fldChar w:fldCharType="begin"/>
        </w:r>
        <w:r w:rsidR="006925D6">
          <w:rPr>
            <w:noProof/>
            <w:webHidden/>
          </w:rPr>
          <w:instrText xml:space="preserve"> PAGEREF _Toc173837685 \h </w:instrText>
        </w:r>
        <w:r w:rsidR="006925D6">
          <w:rPr>
            <w:noProof/>
            <w:webHidden/>
          </w:rPr>
        </w:r>
        <w:r w:rsidR="006925D6">
          <w:rPr>
            <w:noProof/>
            <w:webHidden/>
          </w:rPr>
          <w:fldChar w:fldCharType="separate"/>
        </w:r>
        <w:r w:rsidR="00BC7BF5">
          <w:rPr>
            <w:noProof/>
            <w:webHidden/>
          </w:rPr>
          <w:t>3</w:t>
        </w:r>
        <w:r w:rsidR="006925D6">
          <w:rPr>
            <w:noProof/>
            <w:webHidden/>
          </w:rPr>
          <w:fldChar w:fldCharType="end"/>
        </w:r>
      </w:hyperlink>
    </w:p>
    <w:p w:rsidR="006925D6" w:rsidRDefault="007B7714">
      <w:pPr>
        <w:pStyle w:val="24"/>
        <w:rPr>
          <w:rFonts w:asciiTheme="minorHAnsi" w:eastAsiaTheme="minorEastAsia" w:hAnsiTheme="minorHAnsi" w:cstheme="minorBidi"/>
          <w:smallCaps w:val="0"/>
          <w:noProof/>
          <w:sz w:val="22"/>
          <w:szCs w:val="22"/>
        </w:rPr>
      </w:pPr>
      <w:hyperlink w:anchor="_Toc173837686" w:history="1">
        <w:r w:rsidR="006925D6" w:rsidRPr="004B5206">
          <w:rPr>
            <w:rStyle w:val="aff"/>
            <w:noProof/>
          </w:rPr>
          <w:t>1.1 Описание рельефа местности</w:t>
        </w:r>
        <w:r w:rsidR="006925D6">
          <w:rPr>
            <w:noProof/>
            <w:webHidden/>
          </w:rPr>
          <w:tab/>
        </w:r>
        <w:r w:rsidR="006925D6">
          <w:rPr>
            <w:noProof/>
            <w:webHidden/>
          </w:rPr>
          <w:fldChar w:fldCharType="begin"/>
        </w:r>
        <w:r w:rsidR="006925D6">
          <w:rPr>
            <w:noProof/>
            <w:webHidden/>
          </w:rPr>
          <w:instrText xml:space="preserve"> PAGEREF _Toc173837686 \h </w:instrText>
        </w:r>
        <w:r w:rsidR="006925D6">
          <w:rPr>
            <w:noProof/>
            <w:webHidden/>
          </w:rPr>
        </w:r>
        <w:r w:rsidR="006925D6">
          <w:rPr>
            <w:noProof/>
            <w:webHidden/>
          </w:rPr>
          <w:fldChar w:fldCharType="separate"/>
        </w:r>
        <w:r w:rsidR="00BC7BF5">
          <w:rPr>
            <w:noProof/>
            <w:webHidden/>
          </w:rPr>
          <w:t>3</w:t>
        </w:r>
        <w:r w:rsidR="006925D6">
          <w:rPr>
            <w:noProof/>
            <w:webHidden/>
          </w:rPr>
          <w:fldChar w:fldCharType="end"/>
        </w:r>
      </w:hyperlink>
    </w:p>
    <w:p w:rsidR="006925D6" w:rsidRDefault="007B7714">
      <w:pPr>
        <w:pStyle w:val="24"/>
        <w:rPr>
          <w:rFonts w:asciiTheme="minorHAnsi" w:eastAsiaTheme="minorEastAsia" w:hAnsiTheme="minorHAnsi" w:cstheme="minorBidi"/>
          <w:smallCaps w:val="0"/>
          <w:noProof/>
          <w:sz w:val="22"/>
          <w:szCs w:val="22"/>
        </w:rPr>
      </w:pPr>
      <w:hyperlink w:anchor="_Toc173837687" w:history="1">
        <w:r w:rsidR="006925D6" w:rsidRPr="004B5206">
          <w:rPr>
            <w:rStyle w:val="aff"/>
            <w:noProof/>
          </w:rPr>
          <w:t>1.2 Климатические условия</w:t>
        </w:r>
        <w:r w:rsidR="006925D6">
          <w:rPr>
            <w:noProof/>
            <w:webHidden/>
          </w:rPr>
          <w:tab/>
        </w:r>
        <w:r w:rsidR="006925D6">
          <w:rPr>
            <w:noProof/>
            <w:webHidden/>
          </w:rPr>
          <w:fldChar w:fldCharType="begin"/>
        </w:r>
        <w:r w:rsidR="006925D6">
          <w:rPr>
            <w:noProof/>
            <w:webHidden/>
          </w:rPr>
          <w:instrText xml:space="preserve"> PAGEREF _Toc173837687 \h </w:instrText>
        </w:r>
        <w:r w:rsidR="006925D6">
          <w:rPr>
            <w:noProof/>
            <w:webHidden/>
          </w:rPr>
        </w:r>
        <w:r w:rsidR="006925D6">
          <w:rPr>
            <w:noProof/>
            <w:webHidden/>
          </w:rPr>
          <w:fldChar w:fldCharType="separate"/>
        </w:r>
        <w:r w:rsidR="00BC7BF5">
          <w:rPr>
            <w:noProof/>
            <w:webHidden/>
          </w:rPr>
          <w:t>3</w:t>
        </w:r>
        <w:r w:rsidR="006925D6">
          <w:rPr>
            <w:noProof/>
            <w:webHidden/>
          </w:rPr>
          <w:fldChar w:fldCharType="end"/>
        </w:r>
      </w:hyperlink>
    </w:p>
    <w:p w:rsidR="006925D6" w:rsidRDefault="007B7714">
      <w:pPr>
        <w:pStyle w:val="24"/>
        <w:rPr>
          <w:rFonts w:asciiTheme="minorHAnsi" w:eastAsiaTheme="minorEastAsia" w:hAnsiTheme="minorHAnsi" w:cstheme="minorBidi"/>
          <w:smallCaps w:val="0"/>
          <w:noProof/>
          <w:sz w:val="22"/>
          <w:szCs w:val="22"/>
        </w:rPr>
      </w:pPr>
      <w:hyperlink w:anchor="_Toc173837688" w:history="1">
        <w:r w:rsidR="006925D6" w:rsidRPr="004B5206">
          <w:rPr>
            <w:rStyle w:val="aff"/>
            <w:noProof/>
          </w:rPr>
          <w:t>1.3 Инженерно-геологические условия</w:t>
        </w:r>
        <w:r w:rsidR="006925D6">
          <w:rPr>
            <w:noProof/>
            <w:webHidden/>
          </w:rPr>
          <w:tab/>
        </w:r>
        <w:r w:rsidR="006925D6">
          <w:rPr>
            <w:noProof/>
            <w:webHidden/>
          </w:rPr>
          <w:fldChar w:fldCharType="begin"/>
        </w:r>
        <w:r w:rsidR="006925D6">
          <w:rPr>
            <w:noProof/>
            <w:webHidden/>
          </w:rPr>
          <w:instrText xml:space="preserve"> PAGEREF _Toc173837688 \h </w:instrText>
        </w:r>
        <w:r w:rsidR="006925D6">
          <w:rPr>
            <w:noProof/>
            <w:webHidden/>
          </w:rPr>
        </w:r>
        <w:r w:rsidR="006925D6">
          <w:rPr>
            <w:noProof/>
            <w:webHidden/>
          </w:rPr>
          <w:fldChar w:fldCharType="separate"/>
        </w:r>
        <w:r w:rsidR="00BC7BF5">
          <w:rPr>
            <w:noProof/>
            <w:webHidden/>
          </w:rPr>
          <w:t>4</w:t>
        </w:r>
        <w:r w:rsidR="006925D6">
          <w:rPr>
            <w:noProof/>
            <w:webHidden/>
          </w:rPr>
          <w:fldChar w:fldCharType="end"/>
        </w:r>
      </w:hyperlink>
    </w:p>
    <w:p w:rsidR="006925D6" w:rsidRDefault="007B7714">
      <w:pPr>
        <w:pStyle w:val="24"/>
        <w:rPr>
          <w:rFonts w:asciiTheme="minorHAnsi" w:eastAsiaTheme="minorEastAsia" w:hAnsiTheme="minorHAnsi" w:cstheme="minorBidi"/>
          <w:smallCaps w:val="0"/>
          <w:noProof/>
          <w:sz w:val="22"/>
          <w:szCs w:val="22"/>
        </w:rPr>
      </w:pPr>
      <w:hyperlink w:anchor="_Toc173837689" w:history="1">
        <w:r w:rsidR="006925D6" w:rsidRPr="004B5206">
          <w:rPr>
            <w:rStyle w:val="aff"/>
            <w:noProof/>
          </w:rPr>
          <w:t>1.4 Опасные природные процессы</w:t>
        </w:r>
        <w:r w:rsidR="006925D6">
          <w:rPr>
            <w:noProof/>
            <w:webHidden/>
          </w:rPr>
          <w:tab/>
        </w:r>
        <w:r w:rsidR="006925D6">
          <w:rPr>
            <w:noProof/>
            <w:webHidden/>
          </w:rPr>
          <w:fldChar w:fldCharType="begin"/>
        </w:r>
        <w:r w:rsidR="006925D6">
          <w:rPr>
            <w:noProof/>
            <w:webHidden/>
          </w:rPr>
          <w:instrText xml:space="preserve"> PAGEREF _Toc173837689 \h </w:instrText>
        </w:r>
        <w:r w:rsidR="006925D6">
          <w:rPr>
            <w:noProof/>
            <w:webHidden/>
          </w:rPr>
        </w:r>
        <w:r w:rsidR="006925D6">
          <w:rPr>
            <w:noProof/>
            <w:webHidden/>
          </w:rPr>
          <w:fldChar w:fldCharType="separate"/>
        </w:r>
        <w:r w:rsidR="00BC7BF5">
          <w:rPr>
            <w:noProof/>
            <w:webHidden/>
          </w:rPr>
          <w:t>5</w:t>
        </w:r>
        <w:r w:rsidR="006925D6">
          <w:rPr>
            <w:noProof/>
            <w:webHidden/>
          </w:rPr>
          <w:fldChar w:fldCharType="end"/>
        </w:r>
      </w:hyperlink>
    </w:p>
    <w:p w:rsidR="006925D6" w:rsidRDefault="007B7714">
      <w:pPr>
        <w:pStyle w:val="24"/>
        <w:rPr>
          <w:rFonts w:asciiTheme="minorHAnsi" w:eastAsiaTheme="minorEastAsia" w:hAnsiTheme="minorHAnsi" w:cstheme="minorBidi"/>
          <w:smallCaps w:val="0"/>
          <w:noProof/>
          <w:sz w:val="22"/>
          <w:szCs w:val="22"/>
        </w:rPr>
      </w:pPr>
      <w:hyperlink w:anchor="_Toc173837690" w:history="1">
        <w:r w:rsidR="006925D6" w:rsidRPr="004B5206">
          <w:rPr>
            <w:rStyle w:val="aff"/>
            <w:noProof/>
          </w:rPr>
          <w:t>1.5 Растительный покров</w:t>
        </w:r>
        <w:r w:rsidR="006925D6">
          <w:rPr>
            <w:noProof/>
            <w:webHidden/>
          </w:rPr>
          <w:tab/>
        </w:r>
        <w:r w:rsidR="006925D6">
          <w:rPr>
            <w:noProof/>
            <w:webHidden/>
          </w:rPr>
          <w:fldChar w:fldCharType="begin"/>
        </w:r>
        <w:r w:rsidR="006925D6">
          <w:rPr>
            <w:noProof/>
            <w:webHidden/>
          </w:rPr>
          <w:instrText xml:space="preserve"> PAGEREF _Toc173837690 \h </w:instrText>
        </w:r>
        <w:r w:rsidR="006925D6">
          <w:rPr>
            <w:noProof/>
            <w:webHidden/>
          </w:rPr>
        </w:r>
        <w:r w:rsidR="006925D6">
          <w:rPr>
            <w:noProof/>
            <w:webHidden/>
          </w:rPr>
          <w:fldChar w:fldCharType="separate"/>
        </w:r>
        <w:r w:rsidR="00BC7BF5">
          <w:rPr>
            <w:noProof/>
            <w:webHidden/>
          </w:rPr>
          <w:t>5</w:t>
        </w:r>
        <w:r w:rsidR="006925D6">
          <w:rPr>
            <w:noProof/>
            <w:webHidden/>
          </w:rPr>
          <w:fldChar w:fldCharType="end"/>
        </w:r>
      </w:hyperlink>
    </w:p>
    <w:p w:rsidR="006925D6" w:rsidRDefault="007B7714">
      <w:pPr>
        <w:pStyle w:val="24"/>
        <w:rPr>
          <w:rFonts w:asciiTheme="minorHAnsi" w:eastAsiaTheme="minorEastAsia" w:hAnsiTheme="minorHAnsi" w:cstheme="minorBidi"/>
          <w:smallCaps w:val="0"/>
          <w:noProof/>
          <w:sz w:val="22"/>
          <w:szCs w:val="22"/>
        </w:rPr>
      </w:pPr>
      <w:hyperlink w:anchor="_Toc173837691" w:history="1">
        <w:r w:rsidR="006925D6" w:rsidRPr="004B5206">
          <w:rPr>
            <w:rStyle w:val="aff"/>
            <w:noProof/>
          </w:rPr>
          <w:t>1.6 Сведения о наличии зон с особыми условиями использования территорий, расположенных в границах земельного участка, предназначенного для размещения объекта капитального строительства</w:t>
        </w:r>
        <w:r w:rsidR="006925D6">
          <w:rPr>
            <w:noProof/>
            <w:webHidden/>
          </w:rPr>
          <w:tab/>
        </w:r>
        <w:r w:rsidR="006925D6">
          <w:rPr>
            <w:noProof/>
            <w:webHidden/>
          </w:rPr>
          <w:fldChar w:fldCharType="begin"/>
        </w:r>
        <w:r w:rsidR="006925D6">
          <w:rPr>
            <w:noProof/>
            <w:webHidden/>
          </w:rPr>
          <w:instrText xml:space="preserve"> PAGEREF _Toc173837691 \h </w:instrText>
        </w:r>
        <w:r w:rsidR="006925D6">
          <w:rPr>
            <w:noProof/>
            <w:webHidden/>
          </w:rPr>
        </w:r>
        <w:r w:rsidR="006925D6">
          <w:rPr>
            <w:noProof/>
            <w:webHidden/>
          </w:rPr>
          <w:fldChar w:fldCharType="separate"/>
        </w:r>
        <w:r w:rsidR="00BC7BF5">
          <w:rPr>
            <w:noProof/>
            <w:webHidden/>
          </w:rPr>
          <w:t>6</w:t>
        </w:r>
        <w:r w:rsidR="006925D6">
          <w:rPr>
            <w:noProof/>
            <w:webHidden/>
          </w:rPr>
          <w:fldChar w:fldCharType="end"/>
        </w:r>
      </w:hyperlink>
    </w:p>
    <w:p w:rsidR="006925D6" w:rsidRDefault="007B7714">
      <w:pPr>
        <w:pStyle w:val="11"/>
        <w:rPr>
          <w:rFonts w:asciiTheme="minorHAnsi" w:eastAsiaTheme="minorEastAsia" w:hAnsiTheme="minorHAnsi" w:cstheme="minorBidi"/>
          <w:caps w:val="0"/>
          <w:noProof/>
          <w:sz w:val="22"/>
          <w:szCs w:val="22"/>
        </w:rPr>
      </w:pPr>
      <w:hyperlink w:anchor="_Toc173837692" w:history="1">
        <w:r w:rsidR="006925D6" w:rsidRPr="004B5206">
          <w:rPr>
            <w:rStyle w:val="aff"/>
            <w:noProof/>
          </w:rPr>
          <w:t>2 РАСЧЕТ РАЗМЕРОВ ЗЕМЕЛЬНЫХ УЧАСТКОВ, ПРЕДОСТАВЛЕННЫХ ДЛЯ РАЗМЕЩЕНИЯ ЛИНЕЙНОГО ОБЪЕКТА</w:t>
        </w:r>
        <w:r w:rsidR="006925D6">
          <w:rPr>
            <w:noProof/>
            <w:webHidden/>
          </w:rPr>
          <w:tab/>
        </w:r>
        <w:r w:rsidR="006925D6">
          <w:rPr>
            <w:noProof/>
            <w:webHidden/>
          </w:rPr>
          <w:fldChar w:fldCharType="begin"/>
        </w:r>
        <w:r w:rsidR="006925D6">
          <w:rPr>
            <w:noProof/>
            <w:webHidden/>
          </w:rPr>
          <w:instrText xml:space="preserve"> PAGEREF _Toc173837692 \h </w:instrText>
        </w:r>
        <w:r w:rsidR="006925D6">
          <w:rPr>
            <w:noProof/>
            <w:webHidden/>
          </w:rPr>
        </w:r>
        <w:r w:rsidR="006925D6">
          <w:rPr>
            <w:noProof/>
            <w:webHidden/>
          </w:rPr>
          <w:fldChar w:fldCharType="separate"/>
        </w:r>
        <w:r w:rsidR="00BC7BF5">
          <w:rPr>
            <w:noProof/>
            <w:webHidden/>
          </w:rPr>
          <w:t>9</w:t>
        </w:r>
        <w:r w:rsidR="006925D6">
          <w:rPr>
            <w:noProof/>
            <w:webHidden/>
          </w:rPr>
          <w:fldChar w:fldCharType="end"/>
        </w:r>
      </w:hyperlink>
    </w:p>
    <w:p w:rsidR="006925D6" w:rsidRDefault="007B7714">
      <w:pPr>
        <w:pStyle w:val="11"/>
        <w:rPr>
          <w:rFonts w:asciiTheme="minorHAnsi" w:eastAsiaTheme="minorEastAsia" w:hAnsiTheme="minorHAnsi" w:cstheme="minorBidi"/>
          <w:caps w:val="0"/>
          <w:noProof/>
          <w:sz w:val="22"/>
          <w:szCs w:val="22"/>
        </w:rPr>
      </w:pPr>
      <w:hyperlink w:anchor="_Toc173837693" w:history="1">
        <w:r w:rsidR="006925D6" w:rsidRPr="004B5206">
          <w:rPr>
            <w:rStyle w:val="aff"/>
            <w:noProof/>
          </w:rPr>
          <w:t>3 ПЕРЕЧНИ ИСКУССТВЕННЫХ СООРУЖЕНИЙ, ПЕРЕСЕЧЕНИЙ, ПРИМЫКАНИЙ, ВКЛЮЧАЯ ИХ ХАРАКТЕРИСТИКУ, ПЕРЕЧЕНЬ ИНЖЕНЕРНЫХ КОММУНИКАЦИЙ, ПОДЛЕЖАЩИХ ПЕРЕУСТРОЙСТВУ</w:t>
        </w:r>
        <w:r w:rsidR="006925D6">
          <w:rPr>
            <w:noProof/>
            <w:webHidden/>
          </w:rPr>
          <w:tab/>
        </w:r>
        <w:r w:rsidR="006925D6">
          <w:rPr>
            <w:noProof/>
            <w:webHidden/>
          </w:rPr>
          <w:fldChar w:fldCharType="begin"/>
        </w:r>
        <w:r w:rsidR="006925D6">
          <w:rPr>
            <w:noProof/>
            <w:webHidden/>
          </w:rPr>
          <w:instrText xml:space="preserve"> PAGEREF _Toc173837693 \h </w:instrText>
        </w:r>
        <w:r w:rsidR="006925D6">
          <w:rPr>
            <w:noProof/>
            <w:webHidden/>
          </w:rPr>
        </w:r>
        <w:r w:rsidR="006925D6">
          <w:rPr>
            <w:noProof/>
            <w:webHidden/>
          </w:rPr>
          <w:fldChar w:fldCharType="separate"/>
        </w:r>
        <w:r w:rsidR="00BC7BF5">
          <w:rPr>
            <w:noProof/>
            <w:webHidden/>
          </w:rPr>
          <w:t>10</w:t>
        </w:r>
        <w:r w:rsidR="006925D6">
          <w:rPr>
            <w:noProof/>
            <w:webHidden/>
          </w:rPr>
          <w:fldChar w:fldCharType="end"/>
        </w:r>
      </w:hyperlink>
    </w:p>
    <w:p w:rsidR="006925D6" w:rsidRDefault="007B7714">
      <w:pPr>
        <w:pStyle w:val="11"/>
        <w:rPr>
          <w:rFonts w:asciiTheme="minorHAnsi" w:eastAsiaTheme="minorEastAsia" w:hAnsiTheme="minorHAnsi" w:cstheme="minorBidi"/>
          <w:caps w:val="0"/>
          <w:noProof/>
          <w:sz w:val="22"/>
          <w:szCs w:val="22"/>
        </w:rPr>
      </w:pPr>
      <w:hyperlink w:anchor="_Toc173837694" w:history="1">
        <w:r w:rsidR="006925D6" w:rsidRPr="004B5206">
          <w:rPr>
            <w:rStyle w:val="aff"/>
            <w:noProof/>
          </w:rPr>
          <w:t>4 ОПИСАНИЕ РЕШЕНИЙ ПО ОРГАНИЗАЦИИ РЕЛЬЕФА ТРАССЫ И ИНЖЕНЕРНОЙ ПОДГОТОВКЕ ТЕРРИТОРИИ</w:t>
        </w:r>
        <w:r w:rsidR="006925D6">
          <w:rPr>
            <w:noProof/>
            <w:webHidden/>
          </w:rPr>
          <w:tab/>
        </w:r>
        <w:r w:rsidR="006925D6">
          <w:rPr>
            <w:noProof/>
            <w:webHidden/>
          </w:rPr>
          <w:fldChar w:fldCharType="begin"/>
        </w:r>
        <w:r w:rsidR="006925D6">
          <w:rPr>
            <w:noProof/>
            <w:webHidden/>
          </w:rPr>
          <w:instrText xml:space="preserve"> PAGEREF _Toc173837694 \h </w:instrText>
        </w:r>
        <w:r w:rsidR="006925D6">
          <w:rPr>
            <w:noProof/>
            <w:webHidden/>
          </w:rPr>
        </w:r>
        <w:r w:rsidR="006925D6">
          <w:rPr>
            <w:noProof/>
            <w:webHidden/>
          </w:rPr>
          <w:fldChar w:fldCharType="separate"/>
        </w:r>
        <w:r w:rsidR="00BC7BF5">
          <w:rPr>
            <w:noProof/>
            <w:webHidden/>
          </w:rPr>
          <w:t>12</w:t>
        </w:r>
        <w:r w:rsidR="006925D6">
          <w:rPr>
            <w:noProof/>
            <w:webHidden/>
          </w:rPr>
          <w:fldChar w:fldCharType="end"/>
        </w:r>
      </w:hyperlink>
    </w:p>
    <w:p w:rsidR="006925D6" w:rsidRDefault="007B7714">
      <w:pPr>
        <w:pStyle w:val="11"/>
        <w:rPr>
          <w:rFonts w:asciiTheme="minorHAnsi" w:eastAsiaTheme="minorEastAsia" w:hAnsiTheme="minorHAnsi" w:cstheme="minorBidi"/>
          <w:caps w:val="0"/>
          <w:noProof/>
          <w:sz w:val="22"/>
          <w:szCs w:val="22"/>
        </w:rPr>
      </w:pPr>
      <w:hyperlink w:anchor="_Toc173837695" w:history="1">
        <w:r w:rsidR="006925D6" w:rsidRPr="004B5206">
          <w:rPr>
            <w:rStyle w:val="aff"/>
            <w:noProof/>
          </w:rPr>
          <w:t>5 СВЕДЕНИЯ О РАДИУСАХ И УГЛАХ ПОВОРОТА, ДЛИНЕ ПРЯМЫХ И КРИВОЛИНЕЙНЫХ УЧАСТКОВ, ПРОДОЛЬНЫХ И ПОПЕРЕЧНЫХ УКЛОНАХ, ПРЕОДОЛЕВАЕМЫХ ВЫСОТАХ</w:t>
        </w:r>
        <w:r w:rsidR="006925D6">
          <w:rPr>
            <w:noProof/>
            <w:webHidden/>
          </w:rPr>
          <w:tab/>
        </w:r>
        <w:r w:rsidR="006925D6">
          <w:rPr>
            <w:noProof/>
            <w:webHidden/>
          </w:rPr>
          <w:fldChar w:fldCharType="begin"/>
        </w:r>
        <w:r w:rsidR="006925D6">
          <w:rPr>
            <w:noProof/>
            <w:webHidden/>
          </w:rPr>
          <w:instrText xml:space="preserve"> PAGEREF _Toc173837695 \h </w:instrText>
        </w:r>
        <w:r w:rsidR="006925D6">
          <w:rPr>
            <w:noProof/>
            <w:webHidden/>
          </w:rPr>
        </w:r>
        <w:r w:rsidR="006925D6">
          <w:rPr>
            <w:noProof/>
            <w:webHidden/>
          </w:rPr>
          <w:fldChar w:fldCharType="separate"/>
        </w:r>
        <w:r w:rsidR="00BC7BF5">
          <w:rPr>
            <w:noProof/>
            <w:webHidden/>
          </w:rPr>
          <w:t>13</w:t>
        </w:r>
        <w:r w:rsidR="006925D6">
          <w:rPr>
            <w:noProof/>
            <w:webHidden/>
          </w:rPr>
          <w:fldChar w:fldCharType="end"/>
        </w:r>
      </w:hyperlink>
    </w:p>
    <w:p w:rsidR="006925D6" w:rsidRDefault="007B7714">
      <w:pPr>
        <w:pStyle w:val="11"/>
        <w:rPr>
          <w:rFonts w:asciiTheme="minorHAnsi" w:eastAsiaTheme="minorEastAsia" w:hAnsiTheme="minorHAnsi" w:cstheme="minorBidi"/>
          <w:caps w:val="0"/>
          <w:noProof/>
          <w:sz w:val="22"/>
          <w:szCs w:val="22"/>
        </w:rPr>
      </w:pPr>
      <w:hyperlink w:anchor="_Toc173837696" w:history="1">
        <w:r w:rsidR="006925D6" w:rsidRPr="004B5206">
          <w:rPr>
            <w:rStyle w:val="aff"/>
            <w:noProof/>
          </w:rPr>
          <w:t>6 ОБОСНОВАНИЕ НЕОБХОДИМОСТИ РАЗМЕЩЕНИЯ ОБЪЕКТА И ЕГО ИНФРАСТРУКТУРЫ НА ЗЕМЛЯХ СЕЛЬСКОХОЗЯЙСТВЕННОГО НАЗНАЧЕНИЯ, ЛЕСНОГО, ВОДНОГО ФОНДОВ, ЗЕМЛЯХ ОСОБО ОХРАНЯЕМЫХ ПРИРОДНЫХ ТЕРРИТОРИЙ</w:t>
        </w:r>
        <w:r w:rsidR="006925D6">
          <w:rPr>
            <w:noProof/>
            <w:webHidden/>
          </w:rPr>
          <w:tab/>
        </w:r>
        <w:r w:rsidR="006925D6">
          <w:rPr>
            <w:noProof/>
            <w:webHidden/>
          </w:rPr>
          <w:fldChar w:fldCharType="begin"/>
        </w:r>
        <w:r w:rsidR="006925D6">
          <w:rPr>
            <w:noProof/>
            <w:webHidden/>
          </w:rPr>
          <w:instrText xml:space="preserve"> PAGEREF _Toc173837696 \h </w:instrText>
        </w:r>
        <w:r w:rsidR="006925D6">
          <w:rPr>
            <w:noProof/>
            <w:webHidden/>
          </w:rPr>
        </w:r>
        <w:r w:rsidR="006925D6">
          <w:rPr>
            <w:noProof/>
            <w:webHidden/>
          </w:rPr>
          <w:fldChar w:fldCharType="separate"/>
        </w:r>
        <w:r w:rsidR="00BC7BF5">
          <w:rPr>
            <w:noProof/>
            <w:webHidden/>
          </w:rPr>
          <w:t>14</w:t>
        </w:r>
        <w:r w:rsidR="006925D6">
          <w:rPr>
            <w:noProof/>
            <w:webHidden/>
          </w:rPr>
          <w:fldChar w:fldCharType="end"/>
        </w:r>
      </w:hyperlink>
    </w:p>
    <w:p w:rsidR="006925D6" w:rsidRDefault="007B7714">
      <w:pPr>
        <w:pStyle w:val="91"/>
        <w:rPr>
          <w:rFonts w:asciiTheme="minorHAnsi" w:eastAsiaTheme="minorEastAsia" w:hAnsiTheme="minorHAnsi" w:cstheme="minorBidi"/>
          <w:smallCaps w:val="0"/>
          <w:sz w:val="22"/>
          <w:szCs w:val="22"/>
        </w:rPr>
      </w:pPr>
      <w:hyperlink w:anchor="_Toc173837697" w:history="1">
        <w:r w:rsidR="006C1B01">
          <w:rPr>
            <w:rStyle w:val="aff"/>
          </w:rPr>
          <w:t>Приложение А</w:t>
        </w:r>
        <w:r w:rsidR="006925D6" w:rsidRPr="004B5206">
          <w:rPr>
            <w:rStyle w:val="aff"/>
          </w:rPr>
          <w:tab/>
        </w:r>
        <w:r w:rsidR="006925D6" w:rsidRPr="004B5206">
          <w:rPr>
            <w:rStyle w:val="aff"/>
            <w:bCs/>
          </w:rPr>
          <w:t xml:space="preserve">Перечень </w:t>
        </w:r>
        <w:r w:rsidR="006925D6" w:rsidRPr="004B5206">
          <w:rPr>
            <w:rStyle w:val="aff"/>
          </w:rPr>
          <w:t>законодательных актов РФ и нормативных документов</w:t>
        </w:r>
        <w:r w:rsidR="006925D6">
          <w:rPr>
            <w:webHidden/>
          </w:rPr>
          <w:tab/>
        </w:r>
        <w:r w:rsidR="006925D6">
          <w:rPr>
            <w:webHidden/>
          </w:rPr>
          <w:fldChar w:fldCharType="begin"/>
        </w:r>
        <w:r w:rsidR="006925D6">
          <w:rPr>
            <w:webHidden/>
          </w:rPr>
          <w:instrText xml:space="preserve"> PAGEREF _Toc173837697 \h </w:instrText>
        </w:r>
        <w:r w:rsidR="006925D6">
          <w:rPr>
            <w:webHidden/>
          </w:rPr>
        </w:r>
        <w:r w:rsidR="006925D6">
          <w:rPr>
            <w:webHidden/>
          </w:rPr>
          <w:fldChar w:fldCharType="separate"/>
        </w:r>
        <w:r w:rsidR="00BC7BF5">
          <w:rPr>
            <w:webHidden/>
          </w:rPr>
          <w:t>15</w:t>
        </w:r>
        <w:r w:rsidR="006925D6">
          <w:rPr>
            <w:webHidden/>
          </w:rPr>
          <w:fldChar w:fldCharType="end"/>
        </w:r>
      </w:hyperlink>
    </w:p>
    <w:p w:rsidR="00BD4029" w:rsidRDefault="00BD4029" w:rsidP="00BD4029">
      <w:r>
        <w:fldChar w:fldCharType="end"/>
      </w:r>
    </w:p>
    <w:p w:rsidR="00BD4029" w:rsidRDefault="00BD4029" w:rsidP="00BD4029"/>
    <w:p w:rsidR="00BD4029" w:rsidRDefault="00BD4029" w:rsidP="00BD4029"/>
    <w:p w:rsidR="00BD4029" w:rsidRDefault="00BD4029" w:rsidP="00BD4029"/>
    <w:p w:rsidR="00BD4029" w:rsidRDefault="00BD4029" w:rsidP="00BD4029"/>
    <w:p w:rsidR="00BD4029" w:rsidRDefault="00BD4029" w:rsidP="00BD4029">
      <w:pPr>
        <w:pStyle w:val="1"/>
      </w:pPr>
      <w:r>
        <w:br w:type="page"/>
      </w:r>
      <w:bookmarkStart w:id="0" w:name="_Toc173837685"/>
      <w:bookmarkStart w:id="1" w:name="_Ref222730609"/>
      <w:r w:rsidR="002F0D95">
        <w:lastRenderedPageBreak/>
        <w:t xml:space="preserve">ХАРАКТЕРИСТИКА </w:t>
      </w:r>
      <w:r w:rsidR="00155109">
        <w:t xml:space="preserve">ТРАССЫ ЛИНЕЙНОГО </w:t>
      </w:r>
      <w:r w:rsidR="002F0D95">
        <w:t>ОБЪЕКТА</w:t>
      </w:r>
      <w:bookmarkEnd w:id="0"/>
    </w:p>
    <w:p w:rsidR="002F0D95" w:rsidRDefault="00D86699" w:rsidP="00BD4029">
      <w:pPr>
        <w:pStyle w:val="20"/>
      </w:pPr>
      <w:bookmarkStart w:id="2" w:name="_Toc173837686"/>
      <w:r>
        <w:t>Описание рельефа местности</w:t>
      </w:r>
      <w:bookmarkEnd w:id="2"/>
    </w:p>
    <w:p w:rsidR="0086646E" w:rsidRPr="006F2586" w:rsidRDefault="0086646E" w:rsidP="0086646E">
      <w:pPr>
        <w:pStyle w:val="a7"/>
      </w:pPr>
      <w:r w:rsidRPr="006F2586">
        <w:t>Рельеф территории относится к аккумулятивному типу озерно-аллювиального генезиса четвертой надпойменной террасы (</w:t>
      </w:r>
      <w:proofErr w:type="spellStart"/>
      <w:r w:rsidRPr="006F2586">
        <w:rPr>
          <w:lang w:val="en-US"/>
        </w:rPr>
        <w:t>lgIIIchs</w:t>
      </w:r>
      <w:proofErr w:type="spellEnd"/>
      <w:r w:rsidRPr="006F2586">
        <w:t xml:space="preserve">). Большей частью поверхность террасы заболочена и </w:t>
      </w:r>
      <w:proofErr w:type="spellStart"/>
      <w:r w:rsidRPr="006F2586">
        <w:t>заозерена</w:t>
      </w:r>
      <w:proofErr w:type="spellEnd"/>
      <w:r w:rsidRPr="006F2586">
        <w:t xml:space="preserve">. На заболоченных участках широко развиты бугры пучения. </w:t>
      </w:r>
    </w:p>
    <w:p w:rsidR="0086646E" w:rsidRPr="006F2586" w:rsidRDefault="0086646E" w:rsidP="0086646E">
      <w:pPr>
        <w:pStyle w:val="a7"/>
      </w:pPr>
      <w:r w:rsidRPr="006F2586">
        <w:t>В геологическом строении на участке работ, до разведанной глубины 17,0 м принимают участие современные техногенные (</w:t>
      </w:r>
      <w:proofErr w:type="spellStart"/>
      <w:r w:rsidRPr="006F2586">
        <w:rPr>
          <w:lang w:val="en-US"/>
        </w:rPr>
        <w:t>tQIV</w:t>
      </w:r>
      <w:proofErr w:type="spellEnd"/>
      <w:r w:rsidRPr="006F2586">
        <w:t>) и озерно-болотные отложения (</w:t>
      </w:r>
      <w:proofErr w:type="spellStart"/>
      <w:r w:rsidRPr="006F2586">
        <w:t>bQIV</w:t>
      </w:r>
      <w:proofErr w:type="spellEnd"/>
      <w:r w:rsidRPr="006F2586">
        <w:t>), четвертичные отложения озерно- аллювиального генезиса (</w:t>
      </w:r>
      <w:proofErr w:type="spellStart"/>
      <w:r w:rsidRPr="006F2586">
        <w:rPr>
          <w:lang w:val="en-US"/>
        </w:rPr>
        <w:t>lgIIIchs</w:t>
      </w:r>
      <w:proofErr w:type="spellEnd"/>
      <w:r w:rsidRPr="006F2586">
        <w:t>).</w:t>
      </w:r>
    </w:p>
    <w:p w:rsidR="0086646E" w:rsidRPr="006F2586" w:rsidRDefault="0086646E" w:rsidP="0086646E">
      <w:pPr>
        <w:pStyle w:val="a7"/>
      </w:pPr>
      <w:r w:rsidRPr="006F2586">
        <w:rPr>
          <w:i/>
        </w:rPr>
        <w:t>Четвертичные отложения озерно-</w:t>
      </w:r>
      <w:r w:rsidRPr="006F2586">
        <w:t xml:space="preserve"> аллювиального генезиса</w:t>
      </w:r>
      <w:r w:rsidRPr="006F2586">
        <w:rPr>
          <w:i/>
        </w:rPr>
        <w:t xml:space="preserve"> генезиса (</w:t>
      </w:r>
      <w:proofErr w:type="spellStart"/>
      <w:r w:rsidRPr="006F2586">
        <w:rPr>
          <w:lang w:val="en-US"/>
        </w:rPr>
        <w:t>lgIIIchs</w:t>
      </w:r>
      <w:proofErr w:type="spellEnd"/>
      <w:r w:rsidRPr="006F2586">
        <w:rPr>
          <w:i/>
        </w:rPr>
        <w:t>),</w:t>
      </w:r>
      <w:r w:rsidRPr="006F2586">
        <w:t xml:space="preserve"> преимущественно мерзлые, ограниченно - талые, имеют сплошное распространение по всей изученной территории и представлены:</w:t>
      </w:r>
    </w:p>
    <w:p w:rsidR="0086646E" w:rsidRPr="006F2586" w:rsidRDefault="0086646E" w:rsidP="0086646E">
      <w:pPr>
        <w:pStyle w:val="a7"/>
        <w:numPr>
          <w:ilvl w:val="0"/>
          <w:numId w:val="28"/>
        </w:numPr>
      </w:pPr>
      <w:r w:rsidRPr="006F2586">
        <w:t>Супесь песчанистая текучая минеральная (</w:t>
      </w:r>
      <w:proofErr w:type="spellStart"/>
      <w:r w:rsidRPr="006F2586">
        <w:t>ИГС</w:t>
      </w:r>
      <w:proofErr w:type="spellEnd"/>
      <w:r w:rsidRPr="006F2586">
        <w:t xml:space="preserve"> 313), мощность слоя от 1,7 до </w:t>
      </w:r>
      <w:r w:rsidR="00DD7082">
        <w:br/>
      </w:r>
      <w:r w:rsidR="0004185D">
        <w:t>3,0 м</w:t>
      </w:r>
      <w:r w:rsidRPr="006F2586">
        <w:t>;</w:t>
      </w:r>
    </w:p>
    <w:p w:rsidR="0086646E" w:rsidRPr="006F2586" w:rsidRDefault="0086646E" w:rsidP="0086646E">
      <w:pPr>
        <w:pStyle w:val="a7"/>
        <w:numPr>
          <w:ilvl w:val="0"/>
          <w:numId w:val="28"/>
        </w:numPr>
      </w:pPr>
      <w:r w:rsidRPr="006F2586">
        <w:t xml:space="preserve">Суглинок легкий </w:t>
      </w:r>
      <w:proofErr w:type="spellStart"/>
      <w:r w:rsidRPr="006F2586">
        <w:t>мягкопластичный</w:t>
      </w:r>
      <w:proofErr w:type="spellEnd"/>
      <w:r w:rsidRPr="006F2586">
        <w:t xml:space="preserve"> минеральный (</w:t>
      </w:r>
      <w:proofErr w:type="spellStart"/>
      <w:r w:rsidRPr="006F2586">
        <w:t>ИГС</w:t>
      </w:r>
      <w:proofErr w:type="spellEnd"/>
      <w:r w:rsidRPr="006F2586">
        <w:t xml:space="preserve"> 214), мощ</w:t>
      </w:r>
      <w:r w:rsidR="0004185D">
        <w:t>ность слоя от 0,3 до 2,7 м</w:t>
      </w:r>
      <w:r w:rsidRPr="006F2586">
        <w:t>;</w:t>
      </w:r>
    </w:p>
    <w:p w:rsidR="0086646E" w:rsidRPr="006F2586" w:rsidRDefault="0086646E" w:rsidP="0086646E">
      <w:pPr>
        <w:pStyle w:val="a7"/>
        <w:numPr>
          <w:ilvl w:val="0"/>
          <w:numId w:val="28"/>
        </w:numPr>
      </w:pPr>
      <w:r w:rsidRPr="006F2586">
        <w:t xml:space="preserve">Супесь песчанистая, </w:t>
      </w:r>
      <w:proofErr w:type="spellStart"/>
      <w:r w:rsidRPr="006F2586">
        <w:t>пластичномерзлая</w:t>
      </w:r>
      <w:proofErr w:type="spellEnd"/>
      <w:r w:rsidRPr="006F2586">
        <w:t>, льдистая, при оттаивании текучая (</w:t>
      </w:r>
      <w:proofErr w:type="spellStart"/>
      <w:r w:rsidRPr="006F2586">
        <w:t>ИГЭ3м192</w:t>
      </w:r>
      <w:proofErr w:type="spellEnd"/>
      <w:r w:rsidRPr="006F2586">
        <w:t>)</w:t>
      </w:r>
      <w:r w:rsidR="0004185D">
        <w:t>, мощность слоя от 0,5 до 7,5 м</w:t>
      </w:r>
      <w:r w:rsidRPr="006F2586">
        <w:t>;</w:t>
      </w:r>
    </w:p>
    <w:p w:rsidR="0086646E" w:rsidRPr="006F2586" w:rsidRDefault="0086646E" w:rsidP="0086646E">
      <w:pPr>
        <w:pStyle w:val="a7"/>
        <w:numPr>
          <w:ilvl w:val="0"/>
          <w:numId w:val="28"/>
        </w:numPr>
      </w:pPr>
      <w:r w:rsidRPr="006F2586">
        <w:t xml:space="preserve">Супесь песчанистая, </w:t>
      </w:r>
      <w:proofErr w:type="spellStart"/>
      <w:r w:rsidRPr="006F2586">
        <w:t>пластичномерзлая</w:t>
      </w:r>
      <w:proofErr w:type="spellEnd"/>
      <w:r w:rsidRPr="006F2586">
        <w:t xml:space="preserve">, </w:t>
      </w:r>
      <w:proofErr w:type="spellStart"/>
      <w:r w:rsidRPr="006F2586">
        <w:t>слабольдистая</w:t>
      </w:r>
      <w:proofErr w:type="spellEnd"/>
      <w:r w:rsidRPr="006F2586">
        <w:t>, при оттаивании текучая (</w:t>
      </w:r>
      <w:proofErr w:type="spellStart"/>
      <w:r w:rsidRPr="006F2586">
        <w:t>ИГЭ3м191</w:t>
      </w:r>
      <w:proofErr w:type="spellEnd"/>
      <w:r w:rsidRPr="006F2586">
        <w:t xml:space="preserve">), мощность слоя от 0,3 до </w:t>
      </w:r>
      <w:r w:rsidR="0004185D">
        <w:t>9,1 м</w:t>
      </w:r>
      <w:r w:rsidRPr="006F2586">
        <w:t>;</w:t>
      </w:r>
    </w:p>
    <w:p w:rsidR="0086646E" w:rsidRPr="006F2586" w:rsidRDefault="0086646E" w:rsidP="0086646E">
      <w:pPr>
        <w:pStyle w:val="a7"/>
        <w:numPr>
          <w:ilvl w:val="0"/>
          <w:numId w:val="28"/>
        </w:numPr>
      </w:pPr>
      <w:r w:rsidRPr="006F2586">
        <w:t xml:space="preserve">Суглинок легкий, </w:t>
      </w:r>
      <w:proofErr w:type="spellStart"/>
      <w:r w:rsidRPr="006F2586">
        <w:t>пластичномерзлый</w:t>
      </w:r>
      <w:proofErr w:type="spellEnd"/>
      <w:r w:rsidRPr="006F2586">
        <w:t xml:space="preserve">, </w:t>
      </w:r>
      <w:proofErr w:type="spellStart"/>
      <w:r w:rsidRPr="006F2586">
        <w:t>слабольдистый</w:t>
      </w:r>
      <w:proofErr w:type="spellEnd"/>
      <w:r w:rsidRPr="006F2586">
        <w:t xml:space="preserve">, при оттаивании </w:t>
      </w:r>
      <w:proofErr w:type="spellStart"/>
      <w:r w:rsidRPr="006F2586">
        <w:t>мягкопластичный</w:t>
      </w:r>
      <w:proofErr w:type="spellEnd"/>
      <w:r w:rsidRPr="006F2586">
        <w:t>, с примесью органического вещества (</w:t>
      </w:r>
      <w:proofErr w:type="spellStart"/>
      <w:r w:rsidRPr="006F2586">
        <w:t>ИГЭ2м091</w:t>
      </w:r>
      <w:proofErr w:type="spellEnd"/>
      <w:r w:rsidRPr="006F2586">
        <w:t>),</w:t>
      </w:r>
      <w:r w:rsidR="0004185D">
        <w:t xml:space="preserve"> мощность слоя от 0,5 до 10,9 м</w:t>
      </w:r>
      <w:r w:rsidRPr="006F2586">
        <w:t>;</w:t>
      </w:r>
    </w:p>
    <w:p w:rsidR="0086646E" w:rsidRPr="006F2586" w:rsidRDefault="0086646E" w:rsidP="0086646E">
      <w:pPr>
        <w:pStyle w:val="a7"/>
        <w:numPr>
          <w:ilvl w:val="0"/>
          <w:numId w:val="28"/>
        </w:numPr>
      </w:pPr>
      <w:r w:rsidRPr="006F2586">
        <w:t xml:space="preserve">Суглинок легкий пылеватый, </w:t>
      </w:r>
      <w:proofErr w:type="spellStart"/>
      <w:r w:rsidRPr="006F2586">
        <w:t>пластичномерзлый</w:t>
      </w:r>
      <w:proofErr w:type="spellEnd"/>
      <w:r w:rsidRPr="006F2586">
        <w:t>, льдистый, при оттаивании текучий, с примесью органического вещества (</w:t>
      </w:r>
      <w:proofErr w:type="spellStart"/>
      <w:r w:rsidRPr="006F2586">
        <w:t>ИГЭ2м092</w:t>
      </w:r>
      <w:proofErr w:type="spellEnd"/>
      <w:r w:rsidRPr="006F2586">
        <w:t>),</w:t>
      </w:r>
      <w:r w:rsidR="0004185D">
        <w:t xml:space="preserve"> мощность слоя от 0,4 до 14,0 м</w:t>
      </w:r>
      <w:r w:rsidRPr="006F2586">
        <w:t>;</w:t>
      </w:r>
    </w:p>
    <w:p w:rsidR="0086646E" w:rsidRPr="006F2586" w:rsidRDefault="0086646E" w:rsidP="0086646E">
      <w:pPr>
        <w:pStyle w:val="a7"/>
        <w:numPr>
          <w:ilvl w:val="0"/>
          <w:numId w:val="28"/>
        </w:numPr>
      </w:pPr>
      <w:r w:rsidRPr="006F2586">
        <w:t xml:space="preserve">Песок пылеватый, </w:t>
      </w:r>
      <w:proofErr w:type="spellStart"/>
      <w:r w:rsidRPr="006F2586">
        <w:t>слабольдистый</w:t>
      </w:r>
      <w:proofErr w:type="spellEnd"/>
      <w:r w:rsidRPr="006F2586">
        <w:t xml:space="preserve">, при оттаивании </w:t>
      </w:r>
      <w:proofErr w:type="spellStart"/>
      <w:r w:rsidRPr="006F2586">
        <w:t>водонасыщенный</w:t>
      </w:r>
      <w:proofErr w:type="spellEnd"/>
      <w:r w:rsidRPr="006F2586">
        <w:t>, средней плотности (</w:t>
      </w:r>
      <w:proofErr w:type="spellStart"/>
      <w:r w:rsidRPr="006F2586">
        <w:t>ИГЭ4м1</w:t>
      </w:r>
      <w:proofErr w:type="spellEnd"/>
      <w:r w:rsidRPr="006F2586">
        <w:t>)</w:t>
      </w:r>
      <w:r w:rsidR="0004185D">
        <w:t>, мощность слоя от 0,7 до 3,8 м</w:t>
      </w:r>
      <w:r w:rsidRPr="006F2586">
        <w:t>;</w:t>
      </w:r>
    </w:p>
    <w:p w:rsidR="0086646E" w:rsidRPr="006F2586" w:rsidRDefault="0086646E" w:rsidP="0086646E">
      <w:pPr>
        <w:pStyle w:val="a7"/>
        <w:numPr>
          <w:ilvl w:val="0"/>
          <w:numId w:val="28"/>
        </w:numPr>
      </w:pPr>
      <w:r w:rsidRPr="006F2586">
        <w:t xml:space="preserve">Песок мелкий, </w:t>
      </w:r>
      <w:proofErr w:type="spellStart"/>
      <w:r w:rsidRPr="006F2586">
        <w:t>слабольдистый</w:t>
      </w:r>
      <w:proofErr w:type="spellEnd"/>
      <w:r w:rsidRPr="006F2586">
        <w:t xml:space="preserve">, при оттаивании </w:t>
      </w:r>
      <w:proofErr w:type="spellStart"/>
      <w:r w:rsidRPr="006F2586">
        <w:t>водонасыщенный</w:t>
      </w:r>
      <w:proofErr w:type="spellEnd"/>
      <w:r w:rsidRPr="006F2586">
        <w:t>, средней плотности (</w:t>
      </w:r>
      <w:proofErr w:type="spellStart"/>
      <w:r w:rsidRPr="006F2586">
        <w:t>ИГЭ4м2</w:t>
      </w:r>
      <w:proofErr w:type="spellEnd"/>
      <w:r w:rsidRPr="006F2586">
        <w:t>)</w:t>
      </w:r>
      <w:r w:rsidR="0004185D">
        <w:t>, мощность слоя от 0,5 до 2,6 м</w:t>
      </w:r>
      <w:r w:rsidRPr="006F2586">
        <w:t>;</w:t>
      </w:r>
    </w:p>
    <w:p w:rsidR="0086646E" w:rsidRPr="006F2586" w:rsidRDefault="0086646E" w:rsidP="0086646E">
      <w:pPr>
        <w:pStyle w:val="a7"/>
        <w:numPr>
          <w:ilvl w:val="0"/>
          <w:numId w:val="28"/>
        </w:numPr>
      </w:pPr>
      <w:r w:rsidRPr="006F2586">
        <w:t xml:space="preserve">Глина легкая, </w:t>
      </w:r>
      <w:proofErr w:type="spellStart"/>
      <w:r w:rsidRPr="006F2586">
        <w:t>сильнольдистая</w:t>
      </w:r>
      <w:proofErr w:type="spellEnd"/>
      <w:r w:rsidRPr="006F2586">
        <w:t>, при оттаивании текучая (</w:t>
      </w:r>
      <w:proofErr w:type="spellStart"/>
      <w:r w:rsidRPr="006F2586">
        <w:t>ИГС</w:t>
      </w:r>
      <w:proofErr w:type="spellEnd"/>
      <w:r w:rsidRPr="006F2586">
        <w:t xml:space="preserve"> </w:t>
      </w:r>
      <w:proofErr w:type="spellStart"/>
      <w:r w:rsidRPr="006F2586">
        <w:t>1м25</w:t>
      </w:r>
      <w:proofErr w:type="spellEnd"/>
      <w:r w:rsidRPr="006F2586">
        <w:t>), мощность слоя от 0,5 м.</w:t>
      </w:r>
    </w:p>
    <w:p w:rsidR="0086646E" w:rsidRPr="006F2586" w:rsidRDefault="0086646E" w:rsidP="0086646E">
      <w:pPr>
        <w:pStyle w:val="a7"/>
      </w:pPr>
      <w:r w:rsidRPr="006F2586">
        <w:rPr>
          <w:i/>
        </w:rPr>
        <w:t>Современные техногенные грунты (</w:t>
      </w:r>
      <w:proofErr w:type="spellStart"/>
      <w:r w:rsidRPr="006F2586">
        <w:rPr>
          <w:i/>
          <w:lang w:val="en-US"/>
        </w:rPr>
        <w:t>tQIV</w:t>
      </w:r>
      <w:proofErr w:type="spellEnd"/>
      <w:r w:rsidRPr="006F2586">
        <w:rPr>
          <w:i/>
        </w:rPr>
        <w:t>)</w:t>
      </w:r>
      <w:r w:rsidRPr="006F2586">
        <w:t xml:space="preserve"> имеют распространение в верхней части геологического разреза на спланированных кустовых площадках и существующих технологических проездах и представлены: </w:t>
      </w:r>
    </w:p>
    <w:p w:rsidR="0086646E" w:rsidRPr="006F2586" w:rsidRDefault="0086646E" w:rsidP="0086646E">
      <w:pPr>
        <w:pStyle w:val="a7"/>
        <w:numPr>
          <w:ilvl w:val="0"/>
          <w:numId w:val="29"/>
        </w:numPr>
      </w:pPr>
      <w:r w:rsidRPr="006F2586">
        <w:t>Насыпной грунт- Песок мелкий влажный средней плотности), мощность слоя от 2,0 до 3,5 м.</w:t>
      </w:r>
    </w:p>
    <w:p w:rsidR="0086646E" w:rsidRPr="006F2586" w:rsidRDefault="0086646E" w:rsidP="0086646E">
      <w:pPr>
        <w:pStyle w:val="a7"/>
      </w:pPr>
      <w:r w:rsidRPr="006F2586">
        <w:rPr>
          <w:i/>
        </w:rPr>
        <w:t>Озерно-болотные отложения (</w:t>
      </w:r>
      <w:proofErr w:type="spellStart"/>
      <w:r w:rsidRPr="006F2586">
        <w:rPr>
          <w:i/>
        </w:rPr>
        <w:t>bQIV</w:t>
      </w:r>
      <w:proofErr w:type="spellEnd"/>
      <w:r w:rsidRPr="006F2586">
        <w:rPr>
          <w:i/>
        </w:rPr>
        <w:t xml:space="preserve">) </w:t>
      </w:r>
      <w:r w:rsidRPr="006F2586">
        <w:t>вскрыты локально, составляют верхнюю часть разреза и представлены:</w:t>
      </w:r>
    </w:p>
    <w:p w:rsidR="0086646E" w:rsidRPr="006F2586" w:rsidRDefault="0086646E" w:rsidP="0086646E">
      <w:pPr>
        <w:pStyle w:val="a7"/>
        <w:numPr>
          <w:ilvl w:val="0"/>
          <w:numId w:val="30"/>
        </w:numPr>
      </w:pPr>
      <w:r w:rsidRPr="006F2586">
        <w:t>Мохово-растительный слой (П)</w:t>
      </w:r>
      <w:r w:rsidR="0004185D">
        <w:t>, мощность слоя от 0,1 до 0,3 м</w:t>
      </w:r>
      <w:r w:rsidRPr="006F2586">
        <w:t>;</w:t>
      </w:r>
    </w:p>
    <w:p w:rsidR="0086646E" w:rsidRPr="006F2586" w:rsidRDefault="0086646E" w:rsidP="0086646E">
      <w:pPr>
        <w:pStyle w:val="a7"/>
        <w:numPr>
          <w:ilvl w:val="0"/>
          <w:numId w:val="30"/>
        </w:numPr>
      </w:pPr>
      <w:r w:rsidRPr="006F2586">
        <w:t>Торф слаборазложившийся (</w:t>
      </w:r>
      <w:proofErr w:type="spellStart"/>
      <w:r w:rsidRPr="006F2586">
        <w:t>ИГС</w:t>
      </w:r>
      <w:proofErr w:type="spellEnd"/>
      <w:r w:rsidRPr="006F2586">
        <w:t xml:space="preserve"> 61)</w:t>
      </w:r>
      <w:r w:rsidR="0004185D">
        <w:t>, мощность слоя от 0,2 до 0,8 м</w:t>
      </w:r>
      <w:r w:rsidRPr="006F2586">
        <w:t>;</w:t>
      </w:r>
    </w:p>
    <w:p w:rsidR="0086646E" w:rsidRPr="006F2586" w:rsidRDefault="0086646E" w:rsidP="0086646E">
      <w:pPr>
        <w:pStyle w:val="a7"/>
        <w:numPr>
          <w:ilvl w:val="0"/>
          <w:numId w:val="30"/>
        </w:numPr>
      </w:pPr>
      <w:r w:rsidRPr="006F2586">
        <w:t>Торф среднеразложившийс</w:t>
      </w:r>
      <w:r w:rsidR="0004185D">
        <w:t>я (</w:t>
      </w:r>
      <w:proofErr w:type="spellStart"/>
      <w:r w:rsidR="0004185D">
        <w:t>ИГС</w:t>
      </w:r>
      <w:proofErr w:type="spellEnd"/>
      <w:r w:rsidR="0004185D">
        <w:t xml:space="preserve"> 62), мощность слоя 0,3 м</w:t>
      </w:r>
      <w:r w:rsidRPr="006F2586">
        <w:t>;</w:t>
      </w:r>
    </w:p>
    <w:p w:rsidR="0086646E" w:rsidRPr="006F2586" w:rsidRDefault="0086646E" w:rsidP="0086646E">
      <w:pPr>
        <w:pStyle w:val="a7"/>
        <w:numPr>
          <w:ilvl w:val="0"/>
          <w:numId w:val="30"/>
        </w:numPr>
      </w:pPr>
      <w:r w:rsidRPr="006F2586">
        <w:t xml:space="preserve">Торф </w:t>
      </w:r>
      <w:proofErr w:type="spellStart"/>
      <w:r w:rsidRPr="006F2586">
        <w:t>сильноразложившийся</w:t>
      </w:r>
      <w:proofErr w:type="spellEnd"/>
      <w:r w:rsidRPr="006F2586">
        <w:t xml:space="preserve"> (</w:t>
      </w:r>
      <w:proofErr w:type="spellStart"/>
      <w:r w:rsidRPr="006F2586">
        <w:t>ИГС</w:t>
      </w:r>
      <w:proofErr w:type="spellEnd"/>
      <w:r w:rsidR="0004185D">
        <w:t xml:space="preserve"> 63), мощность слоя 0,3 м</w:t>
      </w:r>
      <w:r w:rsidRPr="006F2586">
        <w:t>;</w:t>
      </w:r>
    </w:p>
    <w:p w:rsidR="0086646E" w:rsidRPr="006F2586" w:rsidRDefault="0086646E" w:rsidP="0086646E">
      <w:pPr>
        <w:pStyle w:val="a7"/>
        <w:numPr>
          <w:ilvl w:val="0"/>
          <w:numId w:val="30"/>
        </w:numPr>
      </w:pPr>
      <w:r w:rsidRPr="006F2586">
        <w:t>Торф мерзлый слаборазложившийся (</w:t>
      </w:r>
      <w:proofErr w:type="spellStart"/>
      <w:r w:rsidRPr="006F2586">
        <w:t>ИГС</w:t>
      </w:r>
      <w:proofErr w:type="spellEnd"/>
      <w:r w:rsidRPr="006F2586">
        <w:t xml:space="preserve"> </w:t>
      </w:r>
      <w:proofErr w:type="spellStart"/>
      <w:r w:rsidRPr="006F2586">
        <w:t>6м1</w:t>
      </w:r>
      <w:proofErr w:type="spellEnd"/>
      <w:r w:rsidRPr="006F2586">
        <w:t>)</w:t>
      </w:r>
      <w:r w:rsidR="0004185D">
        <w:t>, мощность слоя от 0,3 до 2,6 м</w:t>
      </w:r>
      <w:r w:rsidRPr="006F2586">
        <w:t>;</w:t>
      </w:r>
    </w:p>
    <w:p w:rsidR="0086646E" w:rsidRPr="006F2586" w:rsidRDefault="0086646E" w:rsidP="0086646E">
      <w:pPr>
        <w:pStyle w:val="a7"/>
        <w:numPr>
          <w:ilvl w:val="0"/>
          <w:numId w:val="30"/>
        </w:numPr>
      </w:pPr>
      <w:r w:rsidRPr="006F2586">
        <w:t>Торф мерзлый среднеразложившийся (</w:t>
      </w:r>
      <w:proofErr w:type="spellStart"/>
      <w:r w:rsidRPr="006F2586">
        <w:t>ИГС</w:t>
      </w:r>
      <w:proofErr w:type="spellEnd"/>
      <w:r w:rsidRPr="006F2586">
        <w:t xml:space="preserve"> </w:t>
      </w:r>
      <w:proofErr w:type="spellStart"/>
      <w:r w:rsidRPr="006F2586">
        <w:t>6м2</w:t>
      </w:r>
      <w:proofErr w:type="spellEnd"/>
      <w:r w:rsidRPr="006F2586">
        <w:t>), мощность слоя от 0,2 до 0,8 м.</w:t>
      </w:r>
    </w:p>
    <w:p w:rsidR="002F0D95" w:rsidRDefault="007D0FEF" w:rsidP="002F0D95">
      <w:pPr>
        <w:pStyle w:val="20"/>
      </w:pPr>
      <w:bookmarkStart w:id="3" w:name="_Toc173837687"/>
      <w:r>
        <w:t>Климатические</w:t>
      </w:r>
      <w:r w:rsidR="00D86699">
        <w:t xml:space="preserve"> условия</w:t>
      </w:r>
      <w:bookmarkEnd w:id="3"/>
    </w:p>
    <w:p w:rsidR="006D1CDE" w:rsidRPr="00A046EF" w:rsidRDefault="006D1CDE" w:rsidP="00A046EF">
      <w:pPr>
        <w:ind w:firstLine="709"/>
        <w:jc w:val="both"/>
        <w:rPr>
          <w:szCs w:val="24"/>
        </w:rPr>
      </w:pPr>
      <w:r w:rsidRPr="00A046EF">
        <w:rPr>
          <w:szCs w:val="24"/>
        </w:rPr>
        <w:t xml:space="preserve">Характеристика климата составлена данным метеостанции </w:t>
      </w:r>
      <w:proofErr w:type="spellStart"/>
      <w:r w:rsidRPr="00A046EF">
        <w:rPr>
          <w:szCs w:val="24"/>
        </w:rPr>
        <w:t>Комака</w:t>
      </w:r>
      <w:proofErr w:type="spellEnd"/>
      <w:r w:rsidRPr="00A046EF">
        <w:rPr>
          <w:szCs w:val="24"/>
        </w:rPr>
        <w:t xml:space="preserve">, обобщённым за многолетний период, предоставленным </w:t>
      </w:r>
      <w:proofErr w:type="spellStart"/>
      <w:r w:rsidRPr="00A046EF">
        <w:rPr>
          <w:szCs w:val="24"/>
        </w:rPr>
        <w:t>ФГБУ</w:t>
      </w:r>
      <w:proofErr w:type="spellEnd"/>
      <w:r w:rsidRPr="00A046EF">
        <w:rPr>
          <w:szCs w:val="24"/>
        </w:rPr>
        <w:t xml:space="preserve"> «Якутским </w:t>
      </w:r>
      <w:proofErr w:type="spellStart"/>
      <w:r w:rsidRPr="00A046EF">
        <w:rPr>
          <w:szCs w:val="24"/>
        </w:rPr>
        <w:t>УГМС</w:t>
      </w:r>
      <w:proofErr w:type="spellEnd"/>
      <w:r w:rsidRPr="00A046EF">
        <w:rPr>
          <w:szCs w:val="24"/>
        </w:rPr>
        <w:t xml:space="preserve">» по запросу Исполнителя. </w:t>
      </w:r>
    </w:p>
    <w:p w:rsidR="006D1CDE" w:rsidRPr="00A046EF" w:rsidRDefault="006D1CDE" w:rsidP="00A046EF">
      <w:pPr>
        <w:ind w:firstLine="709"/>
        <w:jc w:val="both"/>
        <w:rPr>
          <w:szCs w:val="24"/>
        </w:rPr>
      </w:pPr>
      <w:r w:rsidRPr="00A046EF">
        <w:rPr>
          <w:szCs w:val="24"/>
        </w:rPr>
        <w:t>Климат района проектирования — резко континентальный с большими годовыми колебаниями температур и недостаточным количеством выпадающих осадков.</w:t>
      </w:r>
    </w:p>
    <w:p w:rsidR="006D1CDE" w:rsidRPr="00A046EF" w:rsidRDefault="006D1CDE" w:rsidP="00A046EF">
      <w:pPr>
        <w:ind w:firstLine="709"/>
        <w:jc w:val="both"/>
        <w:rPr>
          <w:szCs w:val="24"/>
        </w:rPr>
      </w:pPr>
      <w:r w:rsidRPr="00A046EF">
        <w:rPr>
          <w:szCs w:val="24"/>
        </w:rPr>
        <w:lastRenderedPageBreak/>
        <w:t>Среднегодовая температура воздуха равняется минус 6,7</w:t>
      </w:r>
      <w:r w:rsidR="00DD7082">
        <w:rPr>
          <w:szCs w:val="24"/>
        </w:rPr>
        <w:t xml:space="preserve"> </w:t>
      </w:r>
      <w:r w:rsidRPr="00A046EF">
        <w:rPr>
          <w:szCs w:val="24"/>
        </w:rPr>
        <w:t>°С. Наиболее холодным месяцем является январь, наиболее теплым – июль. Максимальная температура воздуха за весь период наблюдений составляет 39</w:t>
      </w:r>
      <w:r w:rsidR="005126AB">
        <w:rPr>
          <w:szCs w:val="24"/>
        </w:rPr>
        <w:t xml:space="preserve"> </w:t>
      </w:r>
      <w:r w:rsidRPr="00A046EF">
        <w:rPr>
          <w:szCs w:val="24"/>
        </w:rPr>
        <w:t xml:space="preserve">°С, минимальная температура воздуха составляет минус </w:t>
      </w:r>
      <w:r w:rsidR="004814C0">
        <w:rPr>
          <w:szCs w:val="24"/>
        </w:rPr>
        <w:br/>
      </w:r>
      <w:r w:rsidRPr="00A046EF">
        <w:rPr>
          <w:szCs w:val="24"/>
        </w:rPr>
        <w:t>61</w:t>
      </w:r>
      <w:r w:rsidR="005126AB">
        <w:rPr>
          <w:szCs w:val="24"/>
        </w:rPr>
        <w:t xml:space="preserve"> </w:t>
      </w:r>
      <w:r w:rsidRPr="00A046EF">
        <w:rPr>
          <w:szCs w:val="24"/>
        </w:rPr>
        <w:t>°С.</w:t>
      </w:r>
    </w:p>
    <w:p w:rsidR="006D1CDE" w:rsidRPr="00A046EF" w:rsidRDefault="006D1CDE" w:rsidP="00A046EF">
      <w:pPr>
        <w:ind w:firstLine="709"/>
        <w:jc w:val="both"/>
        <w:rPr>
          <w:szCs w:val="24"/>
        </w:rPr>
      </w:pPr>
      <w:r w:rsidRPr="00A046EF">
        <w:rPr>
          <w:szCs w:val="24"/>
        </w:rPr>
        <w:t>В среднем за год выпадает 399 мм осадков. Суточный максимум осадков 1</w:t>
      </w:r>
      <w:r w:rsidR="005126AB">
        <w:rPr>
          <w:szCs w:val="24"/>
        </w:rPr>
        <w:t xml:space="preserve"> </w:t>
      </w:r>
      <w:r w:rsidRPr="00A046EF">
        <w:rPr>
          <w:szCs w:val="24"/>
        </w:rPr>
        <w:t xml:space="preserve">%-ной обеспеченности равен 48 мм. </w:t>
      </w:r>
    </w:p>
    <w:p w:rsidR="006D1CDE" w:rsidRPr="00A046EF" w:rsidRDefault="006D1CDE" w:rsidP="00A046EF">
      <w:pPr>
        <w:ind w:firstLine="709"/>
        <w:jc w:val="both"/>
        <w:rPr>
          <w:szCs w:val="24"/>
        </w:rPr>
      </w:pPr>
      <w:r w:rsidRPr="00A046EF">
        <w:rPr>
          <w:szCs w:val="24"/>
        </w:rPr>
        <w:t>Расчетная максимальная высота снежного покрова обеспеченностью 5</w:t>
      </w:r>
      <w:r w:rsidR="00DD7082">
        <w:rPr>
          <w:szCs w:val="24"/>
        </w:rPr>
        <w:t xml:space="preserve"> </w:t>
      </w:r>
      <w:r w:rsidRPr="00A046EF">
        <w:rPr>
          <w:szCs w:val="24"/>
        </w:rPr>
        <w:t xml:space="preserve">% составляет </w:t>
      </w:r>
      <w:r w:rsidR="004814C0">
        <w:rPr>
          <w:szCs w:val="24"/>
        </w:rPr>
        <w:br/>
      </w:r>
      <w:r w:rsidRPr="00A046EF">
        <w:rPr>
          <w:szCs w:val="24"/>
        </w:rPr>
        <w:t xml:space="preserve">74 см. Наибольшая декадная высота снежного покрова по постоянной рейке составляет </w:t>
      </w:r>
      <w:r w:rsidR="000B48A0">
        <w:rPr>
          <w:szCs w:val="24"/>
        </w:rPr>
        <w:br/>
      </w:r>
      <w:r w:rsidRPr="00A046EF">
        <w:rPr>
          <w:szCs w:val="24"/>
        </w:rPr>
        <w:t>81 см.</w:t>
      </w:r>
    </w:p>
    <w:p w:rsidR="006D1CDE" w:rsidRDefault="006D1CDE" w:rsidP="00A046EF">
      <w:pPr>
        <w:ind w:firstLine="709"/>
        <w:jc w:val="both"/>
        <w:rPr>
          <w:szCs w:val="24"/>
        </w:rPr>
      </w:pPr>
      <w:r w:rsidRPr="00A046EF">
        <w:rPr>
          <w:szCs w:val="24"/>
        </w:rPr>
        <w:t>Среднегодовая скорость ветра в районе изысканий составляет 0,9 м/с.</w:t>
      </w:r>
    </w:p>
    <w:p w:rsidR="000B48A0" w:rsidRDefault="000B48A0" w:rsidP="00A046EF">
      <w:pPr>
        <w:ind w:firstLine="709"/>
        <w:jc w:val="both"/>
        <w:rPr>
          <w:szCs w:val="24"/>
        </w:rPr>
      </w:pPr>
      <w:r w:rsidRPr="000B48A0">
        <w:rPr>
          <w:szCs w:val="24"/>
        </w:rPr>
        <w:t>Годовая повторяемость ветра и штилей</w:t>
      </w:r>
      <w:r>
        <w:rPr>
          <w:szCs w:val="24"/>
        </w:rPr>
        <w:t xml:space="preserve"> представлена </w:t>
      </w:r>
      <w:r w:rsidR="00B5296A">
        <w:rPr>
          <w:szCs w:val="24"/>
        </w:rPr>
        <w:t>на рисунке</w:t>
      </w:r>
      <w:r>
        <w:rPr>
          <w:szCs w:val="24"/>
        </w:rPr>
        <w:t xml:space="preserve"> 1.1.</w:t>
      </w:r>
    </w:p>
    <w:p w:rsidR="009878FE" w:rsidRPr="00A046EF" w:rsidRDefault="009878FE" w:rsidP="00A046EF">
      <w:pPr>
        <w:ind w:firstLine="709"/>
        <w:jc w:val="both"/>
        <w:rPr>
          <w:szCs w:val="24"/>
        </w:rPr>
      </w:pPr>
      <w:r w:rsidRPr="009878FE">
        <w:rPr>
          <w:szCs w:val="24"/>
        </w:rPr>
        <w:t>Повторяемость (%) направления ветра и штилей</w:t>
      </w:r>
      <w:r w:rsidR="005126AB">
        <w:rPr>
          <w:szCs w:val="24"/>
        </w:rPr>
        <w:t xml:space="preserve"> представлено в таблице 1</w:t>
      </w:r>
      <w:r>
        <w:rPr>
          <w:szCs w:val="24"/>
        </w:rPr>
        <w:t>.1.</w:t>
      </w:r>
    </w:p>
    <w:p w:rsidR="006D1CDE" w:rsidRPr="00A046EF" w:rsidRDefault="005126AB" w:rsidP="00DD7082">
      <w:pPr>
        <w:tabs>
          <w:tab w:val="left" w:pos="7684"/>
        </w:tabs>
        <w:spacing w:before="240"/>
        <w:jc w:val="both"/>
        <w:rPr>
          <w:szCs w:val="24"/>
        </w:rPr>
      </w:pPr>
      <w:r>
        <w:rPr>
          <w:szCs w:val="24"/>
        </w:rPr>
        <w:t>Таблица 1.</w:t>
      </w:r>
      <w:r w:rsidR="006D1CDE" w:rsidRPr="00A046EF">
        <w:rPr>
          <w:szCs w:val="24"/>
        </w:rPr>
        <w:t>1 - Повторяемость (%) направления ветра и штилей</w:t>
      </w:r>
      <w:r w:rsidR="006D1CDE" w:rsidRPr="00A046EF">
        <w:rPr>
          <w:szCs w:val="24"/>
        </w:rPr>
        <w:tab/>
      </w:r>
    </w:p>
    <w:tbl>
      <w:tblPr>
        <w:tblpPr w:leftFromText="180" w:rightFromText="180" w:vertAnchor="text" w:horzAnchor="margin" w:tblpY="175"/>
        <w:tblW w:w="5000" w:type="pct"/>
        <w:tblCellMar>
          <w:left w:w="40" w:type="dxa"/>
          <w:right w:w="40" w:type="dxa"/>
        </w:tblCellMar>
        <w:tblLook w:val="0000" w:firstRow="0" w:lastRow="0" w:firstColumn="0" w:lastColumn="0" w:noHBand="0" w:noVBand="0"/>
      </w:tblPr>
      <w:tblGrid>
        <w:gridCol w:w="1011"/>
        <w:gridCol w:w="1011"/>
        <w:gridCol w:w="1010"/>
        <w:gridCol w:w="801"/>
        <w:gridCol w:w="1010"/>
        <w:gridCol w:w="872"/>
        <w:gridCol w:w="1072"/>
        <w:gridCol w:w="1085"/>
        <w:gridCol w:w="1751"/>
      </w:tblGrid>
      <w:tr w:rsidR="006D1CDE" w:rsidRPr="00A046EF" w:rsidTr="00CA302A">
        <w:trPr>
          <w:cantSplit/>
          <w:trHeight w:val="20"/>
          <w:tblHeader/>
        </w:trPr>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С</w:t>
            </w:r>
          </w:p>
        </w:tc>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СВ</w:t>
            </w:r>
          </w:p>
        </w:tc>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В</w:t>
            </w:r>
          </w:p>
        </w:tc>
        <w:tc>
          <w:tcPr>
            <w:tcW w:w="416"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proofErr w:type="spellStart"/>
            <w:r w:rsidRPr="00A046EF">
              <w:rPr>
                <w:szCs w:val="24"/>
              </w:rPr>
              <w:t>ЮВ</w:t>
            </w:r>
            <w:proofErr w:type="spellEnd"/>
          </w:p>
        </w:tc>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Ю</w:t>
            </w:r>
          </w:p>
        </w:tc>
        <w:tc>
          <w:tcPr>
            <w:tcW w:w="453"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ЮЗ</w:t>
            </w:r>
          </w:p>
        </w:tc>
        <w:tc>
          <w:tcPr>
            <w:tcW w:w="557"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З</w:t>
            </w:r>
          </w:p>
        </w:tc>
        <w:tc>
          <w:tcPr>
            <w:tcW w:w="564"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proofErr w:type="spellStart"/>
            <w:r w:rsidRPr="00A046EF">
              <w:rPr>
                <w:szCs w:val="24"/>
              </w:rPr>
              <w:t>СЗ</w:t>
            </w:r>
            <w:proofErr w:type="spellEnd"/>
          </w:p>
        </w:tc>
        <w:tc>
          <w:tcPr>
            <w:tcW w:w="910"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Штиль</w:t>
            </w:r>
          </w:p>
        </w:tc>
      </w:tr>
      <w:tr w:rsidR="006D1CDE" w:rsidRPr="00A046EF" w:rsidTr="00CA302A">
        <w:trPr>
          <w:cantSplit/>
          <w:trHeight w:val="20"/>
        </w:trPr>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11</w:t>
            </w:r>
          </w:p>
        </w:tc>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5</w:t>
            </w:r>
          </w:p>
        </w:tc>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3</w:t>
            </w:r>
          </w:p>
        </w:tc>
        <w:tc>
          <w:tcPr>
            <w:tcW w:w="416"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4</w:t>
            </w:r>
          </w:p>
        </w:tc>
        <w:tc>
          <w:tcPr>
            <w:tcW w:w="525"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28</w:t>
            </w:r>
          </w:p>
        </w:tc>
        <w:tc>
          <w:tcPr>
            <w:tcW w:w="453"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23</w:t>
            </w:r>
          </w:p>
        </w:tc>
        <w:tc>
          <w:tcPr>
            <w:tcW w:w="557"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18</w:t>
            </w:r>
          </w:p>
        </w:tc>
        <w:tc>
          <w:tcPr>
            <w:tcW w:w="564"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8</w:t>
            </w:r>
          </w:p>
        </w:tc>
        <w:tc>
          <w:tcPr>
            <w:tcW w:w="910" w:type="pct"/>
            <w:tcBorders>
              <w:top w:val="single" w:sz="6" w:space="0" w:color="auto"/>
              <w:left w:val="single" w:sz="6" w:space="0" w:color="auto"/>
              <w:bottom w:val="single" w:sz="6" w:space="0" w:color="auto"/>
              <w:right w:val="single" w:sz="6" w:space="0" w:color="auto"/>
            </w:tcBorders>
            <w:vAlign w:val="center"/>
          </w:tcPr>
          <w:p w:rsidR="006D1CDE" w:rsidRPr="00A046EF" w:rsidRDefault="006D1CDE" w:rsidP="00A046EF">
            <w:pPr>
              <w:jc w:val="center"/>
              <w:rPr>
                <w:szCs w:val="24"/>
              </w:rPr>
            </w:pPr>
            <w:r w:rsidRPr="00A046EF">
              <w:rPr>
                <w:szCs w:val="24"/>
              </w:rPr>
              <w:t>52</w:t>
            </w:r>
          </w:p>
        </w:tc>
      </w:tr>
    </w:tbl>
    <w:p w:rsidR="006D1CDE" w:rsidRPr="00A046EF" w:rsidRDefault="006D1CDE" w:rsidP="00A046EF">
      <w:pPr>
        <w:pStyle w:val="a7"/>
        <w:rPr>
          <w:szCs w:val="24"/>
        </w:rPr>
      </w:pPr>
    </w:p>
    <w:p w:rsidR="006D1CDE" w:rsidRPr="00A046EF" w:rsidRDefault="006D1CDE" w:rsidP="00A046EF">
      <w:pPr>
        <w:keepNext/>
        <w:jc w:val="center"/>
        <w:rPr>
          <w:rFonts w:ascii="Arial" w:hAnsi="Arial"/>
          <w:b/>
          <w:szCs w:val="24"/>
        </w:rPr>
      </w:pPr>
      <w:r w:rsidRPr="00A046EF">
        <w:rPr>
          <w:rFonts w:ascii="Arial" w:hAnsi="Arial"/>
          <w:b/>
          <w:noProof/>
          <w:szCs w:val="24"/>
        </w:rPr>
        <w:drawing>
          <wp:inline distT="0" distB="0" distL="0" distR="0" wp14:anchorId="48C88D58" wp14:editId="50E335B2">
            <wp:extent cx="2902585" cy="1802130"/>
            <wp:effectExtent l="0" t="0" r="12065" b="762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D1CDE" w:rsidRPr="00A046EF" w:rsidRDefault="006D1CDE" w:rsidP="00A046EF">
      <w:pPr>
        <w:keepNext/>
        <w:spacing w:before="120" w:after="120"/>
        <w:jc w:val="center"/>
        <w:rPr>
          <w:szCs w:val="24"/>
        </w:rPr>
      </w:pPr>
      <w:r w:rsidRPr="00A046EF">
        <w:rPr>
          <w:szCs w:val="24"/>
        </w:rPr>
        <w:t xml:space="preserve">Рисунок 1.1 </w:t>
      </w:r>
      <w:r w:rsidRPr="00A046EF">
        <w:rPr>
          <w:szCs w:val="24"/>
        </w:rPr>
        <w:noBreakHyphen/>
        <w:t xml:space="preserve"> Годовая повторяемость ветра и штилей, %</w:t>
      </w:r>
    </w:p>
    <w:p w:rsidR="006D1CDE" w:rsidRPr="00A046EF" w:rsidRDefault="006D1CDE" w:rsidP="00A046EF">
      <w:pPr>
        <w:pStyle w:val="a7"/>
        <w:rPr>
          <w:szCs w:val="24"/>
        </w:rPr>
      </w:pPr>
      <w:r w:rsidRPr="00A046EF">
        <w:rPr>
          <w:szCs w:val="24"/>
        </w:rPr>
        <w:t>В соответствии с СП 131.13330.2020 «Строительная климатология» рассматриваемый район относится к климатическому подрайону I Д с наиболее суровыми условиями.</w:t>
      </w:r>
    </w:p>
    <w:p w:rsidR="006D1CDE" w:rsidRPr="00A046EF" w:rsidRDefault="006D1CDE" w:rsidP="00A046EF">
      <w:pPr>
        <w:pStyle w:val="a7"/>
        <w:rPr>
          <w:szCs w:val="24"/>
        </w:rPr>
      </w:pPr>
      <w:r w:rsidRPr="00A046EF">
        <w:rPr>
          <w:szCs w:val="24"/>
        </w:rPr>
        <w:t>Территория, на которой расположен участок изысканий в разрезе районирования РФ для зданий и сооружений согласно СП 20.13330.2016 «Нагрузки и воздействия» подразделяется на районы:</w:t>
      </w:r>
    </w:p>
    <w:p w:rsidR="006D1CDE" w:rsidRPr="00A046EF" w:rsidRDefault="004814C0" w:rsidP="004814C0">
      <w:pPr>
        <w:pStyle w:val="a7"/>
        <w:ind w:firstLine="0"/>
        <w:rPr>
          <w:szCs w:val="24"/>
        </w:rPr>
      </w:pPr>
      <w:r>
        <w:rPr>
          <w:szCs w:val="24"/>
        </w:rPr>
        <w:t xml:space="preserve">- </w:t>
      </w:r>
      <w:r w:rsidR="006D1CDE" w:rsidRPr="00A046EF">
        <w:rPr>
          <w:szCs w:val="24"/>
        </w:rPr>
        <w:t xml:space="preserve">по весу снегового покрова (Карта 1) – </w:t>
      </w:r>
      <w:bookmarkStart w:id="4" w:name="_Hlk121991749"/>
      <w:r w:rsidR="006D1CDE" w:rsidRPr="00A046EF">
        <w:rPr>
          <w:szCs w:val="24"/>
        </w:rPr>
        <w:t>I</w:t>
      </w:r>
      <w:bookmarkEnd w:id="4"/>
      <w:r w:rsidR="006D1CDE" w:rsidRPr="00A046EF">
        <w:rPr>
          <w:szCs w:val="24"/>
          <w:lang w:val="en-US"/>
        </w:rPr>
        <w:t>II</w:t>
      </w:r>
      <w:r w:rsidR="006D1CDE" w:rsidRPr="00A046EF">
        <w:rPr>
          <w:szCs w:val="24"/>
        </w:rPr>
        <w:t>; нормативное знач</w:t>
      </w:r>
      <w:r w:rsidR="000B48A0">
        <w:rPr>
          <w:szCs w:val="24"/>
        </w:rPr>
        <w:t>ение веса снегового покрова – 1,</w:t>
      </w:r>
      <w:r w:rsidR="006D1CDE" w:rsidRPr="00A046EF">
        <w:rPr>
          <w:szCs w:val="24"/>
        </w:rPr>
        <w:t>5 кПа;</w:t>
      </w:r>
    </w:p>
    <w:p w:rsidR="006D1CDE" w:rsidRPr="00A046EF" w:rsidRDefault="004814C0" w:rsidP="009B67A5">
      <w:pPr>
        <w:pStyle w:val="a7"/>
        <w:ind w:firstLine="567"/>
        <w:rPr>
          <w:szCs w:val="24"/>
        </w:rPr>
      </w:pPr>
      <w:r>
        <w:rPr>
          <w:szCs w:val="24"/>
        </w:rPr>
        <w:t xml:space="preserve">- </w:t>
      </w:r>
      <w:r w:rsidR="006D1CDE" w:rsidRPr="00A046EF">
        <w:rPr>
          <w:szCs w:val="24"/>
        </w:rPr>
        <w:t xml:space="preserve">по давлению ветра (Карта 2) – </w:t>
      </w:r>
      <w:proofErr w:type="spellStart"/>
      <w:r w:rsidR="006D1CDE" w:rsidRPr="00A046EF">
        <w:rPr>
          <w:szCs w:val="24"/>
        </w:rPr>
        <w:t>Iа</w:t>
      </w:r>
      <w:proofErr w:type="spellEnd"/>
      <w:r w:rsidR="006D1CDE" w:rsidRPr="00A046EF">
        <w:rPr>
          <w:szCs w:val="24"/>
        </w:rPr>
        <w:t>; нормативное значение ветрового давления – 0,17 кПа;</w:t>
      </w:r>
    </w:p>
    <w:p w:rsidR="006D1CDE" w:rsidRPr="00A046EF" w:rsidRDefault="004814C0" w:rsidP="009B67A5">
      <w:pPr>
        <w:pStyle w:val="a7"/>
        <w:ind w:firstLine="567"/>
        <w:rPr>
          <w:szCs w:val="24"/>
        </w:rPr>
      </w:pPr>
      <w:r>
        <w:rPr>
          <w:szCs w:val="24"/>
        </w:rPr>
        <w:t xml:space="preserve">- </w:t>
      </w:r>
      <w:r w:rsidR="006D1CDE" w:rsidRPr="00A046EF">
        <w:rPr>
          <w:szCs w:val="24"/>
        </w:rPr>
        <w:t xml:space="preserve">по толщине стенки гололеда (Карта 3) – </w:t>
      </w:r>
      <w:proofErr w:type="spellStart"/>
      <w:r w:rsidR="006D1CDE" w:rsidRPr="00A046EF">
        <w:rPr>
          <w:szCs w:val="24"/>
        </w:rPr>
        <w:t>II</w:t>
      </w:r>
      <w:proofErr w:type="spellEnd"/>
      <w:r w:rsidR="006D1CDE" w:rsidRPr="00A046EF">
        <w:rPr>
          <w:szCs w:val="24"/>
        </w:rPr>
        <w:t>; толщина стенки гололеда - 5 мм;</w:t>
      </w:r>
    </w:p>
    <w:p w:rsidR="006D1CDE" w:rsidRPr="00A046EF" w:rsidRDefault="004814C0" w:rsidP="009B67A5">
      <w:pPr>
        <w:pStyle w:val="a7"/>
        <w:ind w:firstLine="567"/>
        <w:rPr>
          <w:szCs w:val="24"/>
        </w:rPr>
      </w:pPr>
      <w:r>
        <w:rPr>
          <w:szCs w:val="24"/>
        </w:rPr>
        <w:t xml:space="preserve">- </w:t>
      </w:r>
      <w:r w:rsidR="006D1CDE" w:rsidRPr="00A046EF">
        <w:rPr>
          <w:szCs w:val="24"/>
        </w:rPr>
        <w:t>по нормативным значениям минимальной температуры воздуха, °С (карта 4) – минус 50</w:t>
      </w:r>
      <w:r w:rsidR="002618C8">
        <w:rPr>
          <w:szCs w:val="24"/>
        </w:rPr>
        <w:t xml:space="preserve"> </w:t>
      </w:r>
      <w:r w:rsidR="006D1CDE" w:rsidRPr="00A046EF">
        <w:rPr>
          <w:szCs w:val="24"/>
        </w:rPr>
        <w:t>˚С</w:t>
      </w:r>
    </w:p>
    <w:p w:rsidR="006D1CDE" w:rsidRPr="00A046EF" w:rsidRDefault="004814C0" w:rsidP="009B67A5">
      <w:pPr>
        <w:pStyle w:val="a7"/>
        <w:ind w:firstLine="567"/>
        <w:rPr>
          <w:szCs w:val="24"/>
        </w:rPr>
      </w:pPr>
      <w:r>
        <w:rPr>
          <w:szCs w:val="24"/>
        </w:rPr>
        <w:t xml:space="preserve">- </w:t>
      </w:r>
      <w:r w:rsidR="006D1CDE" w:rsidRPr="00A046EF">
        <w:rPr>
          <w:szCs w:val="24"/>
        </w:rPr>
        <w:t>по нормативным значениям максимальной температуры воздуха, °С (карта 5) – плюс 32</w:t>
      </w:r>
      <w:r w:rsidR="002618C8">
        <w:rPr>
          <w:szCs w:val="24"/>
        </w:rPr>
        <w:t xml:space="preserve"> </w:t>
      </w:r>
      <w:r w:rsidR="006D1CDE" w:rsidRPr="00A046EF">
        <w:rPr>
          <w:szCs w:val="24"/>
        </w:rPr>
        <w:t>˚С</w:t>
      </w:r>
    </w:p>
    <w:p w:rsidR="006D1CDE" w:rsidRDefault="006D1CDE" w:rsidP="00A046EF">
      <w:pPr>
        <w:pStyle w:val="a7"/>
      </w:pPr>
      <w:r w:rsidRPr="00A046EF">
        <w:rPr>
          <w:szCs w:val="24"/>
        </w:rPr>
        <w:t>Для автодорог согласно СП 34.13330.2021 «Автомобильные дорог</w:t>
      </w:r>
      <w:r w:rsidR="004814C0">
        <w:rPr>
          <w:szCs w:val="24"/>
        </w:rPr>
        <w:t>и»</w:t>
      </w:r>
      <w:r w:rsidRPr="00A046EF">
        <w:rPr>
          <w:szCs w:val="24"/>
        </w:rPr>
        <w:t>.</w:t>
      </w:r>
    </w:p>
    <w:p w:rsidR="002F0D95" w:rsidRDefault="002F0D95" w:rsidP="002F0D95">
      <w:pPr>
        <w:pStyle w:val="20"/>
      </w:pPr>
      <w:bookmarkStart w:id="5" w:name="_Toc173837688"/>
      <w:r>
        <w:t>Инженерно-геологические условия</w:t>
      </w:r>
      <w:bookmarkEnd w:id="5"/>
    </w:p>
    <w:p w:rsidR="00E32E71" w:rsidRPr="005113EE" w:rsidRDefault="00E32E71" w:rsidP="00E32E71">
      <w:pPr>
        <w:ind w:firstLine="709"/>
        <w:jc w:val="both"/>
      </w:pPr>
      <w:bookmarkStart w:id="6" w:name="_Toc173837689"/>
      <w:r w:rsidRPr="005113EE">
        <w:t xml:space="preserve">Геологический разрез изучен глубиной до 17,0 м. Территория кустовой площадки сложена преимущественно глинистыми грунтами от твердой до </w:t>
      </w:r>
      <w:proofErr w:type="spellStart"/>
      <w:r w:rsidRPr="005113EE">
        <w:t>мягкопластичной</w:t>
      </w:r>
      <w:proofErr w:type="spellEnd"/>
      <w:r w:rsidRPr="005113EE">
        <w:t xml:space="preserve"> консистенции, с поверхности, перекрытые песчаными отложениями и почвенно-растительным слоем. </w:t>
      </w:r>
    </w:p>
    <w:p w:rsidR="00E32E71" w:rsidRPr="005113EE" w:rsidRDefault="00E32E71" w:rsidP="00E32E71">
      <w:pPr>
        <w:ind w:firstLine="709"/>
        <w:jc w:val="both"/>
      </w:pPr>
      <w:r>
        <w:t>Грунты объединены в 5</w:t>
      </w:r>
      <w:r w:rsidRPr="005113EE">
        <w:t xml:space="preserve"> инженерно-геологических элемента (</w:t>
      </w:r>
      <w:proofErr w:type="spellStart"/>
      <w:r w:rsidRPr="005113EE">
        <w:t>ИГЭ</w:t>
      </w:r>
      <w:proofErr w:type="spellEnd"/>
      <w:r w:rsidRPr="005113EE">
        <w:t>):</w:t>
      </w:r>
    </w:p>
    <w:p w:rsidR="00E32E71" w:rsidRDefault="00E32E71" w:rsidP="00E32E71">
      <w:pPr>
        <w:ind w:firstLine="709"/>
        <w:jc w:val="both"/>
      </w:pPr>
      <w:r>
        <w:t xml:space="preserve">- </w:t>
      </w:r>
      <w:proofErr w:type="spellStart"/>
      <w:r>
        <w:t>ИГЭ</w:t>
      </w:r>
      <w:proofErr w:type="spellEnd"/>
      <w:r>
        <w:t xml:space="preserve"> 61 - </w:t>
      </w:r>
      <w:r w:rsidRPr="00385174">
        <w:t>Мохово-растительный слой</w:t>
      </w:r>
      <w:r>
        <w:t>;</w:t>
      </w:r>
    </w:p>
    <w:p w:rsidR="00E32E71" w:rsidRDefault="00E32E71" w:rsidP="00E32E71">
      <w:pPr>
        <w:ind w:firstLine="709"/>
        <w:jc w:val="both"/>
      </w:pPr>
      <w:r>
        <w:lastRenderedPageBreak/>
        <w:t xml:space="preserve">- </w:t>
      </w:r>
      <w:proofErr w:type="spellStart"/>
      <w:r>
        <w:t>ИГЭ</w:t>
      </w:r>
      <w:proofErr w:type="spellEnd"/>
      <w:r>
        <w:t xml:space="preserve"> </w:t>
      </w:r>
      <w:r w:rsidRPr="00385174">
        <w:t>20811</w:t>
      </w:r>
      <w:r>
        <w:t xml:space="preserve"> - </w:t>
      </w:r>
      <w:r w:rsidRPr="00385174">
        <w:t xml:space="preserve">Суглинок твердомерзлый </w:t>
      </w:r>
      <w:proofErr w:type="spellStart"/>
      <w:r w:rsidRPr="00385174">
        <w:t>слабольдистый</w:t>
      </w:r>
      <w:proofErr w:type="spellEnd"/>
      <w:r>
        <w:t>,</w:t>
      </w:r>
      <w:r w:rsidRPr="00385174">
        <w:t xml:space="preserve"> в </w:t>
      </w:r>
      <w:r>
        <w:t xml:space="preserve">талом состоянии от твердого до </w:t>
      </w:r>
      <w:r w:rsidRPr="00385174">
        <w:t>полутвердого</w:t>
      </w:r>
      <w:r>
        <w:t>;</w:t>
      </w:r>
    </w:p>
    <w:p w:rsidR="00E32E71" w:rsidRDefault="00E32E71" w:rsidP="00E32E71">
      <w:pPr>
        <w:ind w:firstLine="709"/>
        <w:jc w:val="both"/>
      </w:pPr>
      <w:r>
        <w:t xml:space="preserve">- </w:t>
      </w:r>
      <w:proofErr w:type="spellStart"/>
      <w:r>
        <w:t>ИГЭ</w:t>
      </w:r>
      <w:proofErr w:type="spellEnd"/>
      <w:r>
        <w:t xml:space="preserve"> </w:t>
      </w:r>
      <w:r w:rsidRPr="00385174">
        <w:t>232000</w:t>
      </w:r>
      <w:r>
        <w:t xml:space="preserve"> - </w:t>
      </w:r>
      <w:r w:rsidRPr="00385174">
        <w:t>Суглинок тяжелый</w:t>
      </w:r>
      <w:r>
        <w:t>,</w:t>
      </w:r>
      <w:r w:rsidRPr="00385174">
        <w:t xml:space="preserve"> пылеватый</w:t>
      </w:r>
      <w:r>
        <w:t>,</w:t>
      </w:r>
      <w:r w:rsidRPr="00385174">
        <w:t xml:space="preserve"> полутвердый</w:t>
      </w:r>
      <w:r>
        <w:t>;</w:t>
      </w:r>
    </w:p>
    <w:p w:rsidR="00E32E71" w:rsidRDefault="00E32E71" w:rsidP="00E32E71">
      <w:pPr>
        <w:ind w:firstLine="709"/>
        <w:jc w:val="both"/>
      </w:pPr>
      <w:r>
        <w:t xml:space="preserve">- </w:t>
      </w:r>
      <w:proofErr w:type="spellStart"/>
      <w:r>
        <w:t>ИГЭ</w:t>
      </w:r>
      <w:proofErr w:type="spellEnd"/>
      <w:r>
        <w:t xml:space="preserve"> </w:t>
      </w:r>
      <w:r w:rsidRPr="00385174">
        <w:t>213000</w:t>
      </w:r>
      <w:r>
        <w:t xml:space="preserve"> - </w:t>
      </w:r>
      <w:r w:rsidRPr="00385174">
        <w:t>Суглинок легкий</w:t>
      </w:r>
      <w:r>
        <w:t>,</w:t>
      </w:r>
      <w:r w:rsidRPr="00385174">
        <w:t xml:space="preserve"> пылеватый</w:t>
      </w:r>
      <w:r>
        <w:t xml:space="preserve">, </w:t>
      </w:r>
      <w:proofErr w:type="spellStart"/>
      <w:r w:rsidRPr="00385174">
        <w:t>тугопластичный</w:t>
      </w:r>
      <w:proofErr w:type="spellEnd"/>
      <w:r>
        <w:t>;</w:t>
      </w:r>
    </w:p>
    <w:p w:rsidR="00E32E71" w:rsidRDefault="00E32E71" w:rsidP="00E32E71">
      <w:pPr>
        <w:ind w:firstLine="709"/>
        <w:jc w:val="both"/>
      </w:pPr>
      <w:r>
        <w:t xml:space="preserve">- </w:t>
      </w:r>
      <w:proofErr w:type="spellStart"/>
      <w:r>
        <w:t>ИГЭ</w:t>
      </w:r>
      <w:proofErr w:type="spellEnd"/>
      <w:r>
        <w:t xml:space="preserve"> </w:t>
      </w:r>
      <w:r w:rsidRPr="00385174">
        <w:t>214000</w:t>
      </w:r>
      <w:r>
        <w:t xml:space="preserve"> - </w:t>
      </w:r>
      <w:r w:rsidRPr="00385174">
        <w:t>Суглинок легкий</w:t>
      </w:r>
      <w:r>
        <w:t>,</w:t>
      </w:r>
      <w:r w:rsidRPr="00385174">
        <w:t xml:space="preserve"> пылеватый</w:t>
      </w:r>
      <w:r>
        <w:t xml:space="preserve">, </w:t>
      </w:r>
      <w:proofErr w:type="spellStart"/>
      <w:r w:rsidRPr="00385174">
        <w:t>мягкопластичный</w:t>
      </w:r>
      <w:proofErr w:type="spellEnd"/>
      <w:r w:rsidRPr="00385174">
        <w:t xml:space="preserve"> с прослоями песка и включениями щебня</w:t>
      </w:r>
      <w:r>
        <w:t>;</w:t>
      </w:r>
    </w:p>
    <w:p w:rsidR="00E32E71" w:rsidRDefault="00E32E71" w:rsidP="00E32E71">
      <w:pPr>
        <w:ind w:firstLine="709"/>
        <w:jc w:val="both"/>
      </w:pPr>
      <w:r>
        <w:t>На период изысканий грунтовые воды вскрыты всеми скважинами. Глубина появления составляет 10-14,2 м, глубина установления 9,7-10,6 м.</w:t>
      </w:r>
    </w:p>
    <w:p w:rsidR="002F0D95" w:rsidRDefault="00A1698B" w:rsidP="002F0D95">
      <w:pPr>
        <w:pStyle w:val="20"/>
      </w:pPr>
      <w:r>
        <w:t>Опасные природные процессы</w:t>
      </w:r>
      <w:bookmarkEnd w:id="6"/>
      <w:r>
        <w:t xml:space="preserve"> </w:t>
      </w:r>
    </w:p>
    <w:p w:rsidR="001644CC" w:rsidRDefault="001644CC" w:rsidP="00A046EF">
      <w:pPr>
        <w:ind w:firstLine="709"/>
        <w:jc w:val="both"/>
      </w:pPr>
      <w:r>
        <w:t xml:space="preserve">Район проектирования объекта расположен в пределах водораздела долин р. </w:t>
      </w:r>
      <w:proofErr w:type="spellStart"/>
      <w:r>
        <w:t>Нюя</w:t>
      </w:r>
      <w:proofErr w:type="spellEnd"/>
      <w:r>
        <w:t xml:space="preserve"> и </w:t>
      </w:r>
      <w:r w:rsidR="002618C8">
        <w:br/>
      </w:r>
      <w:r>
        <w:t xml:space="preserve">р. </w:t>
      </w:r>
      <w:proofErr w:type="spellStart"/>
      <w:r>
        <w:t>Моши</w:t>
      </w:r>
      <w:proofErr w:type="spellEnd"/>
      <w:r>
        <w:t xml:space="preserve"> и водные объекты здесь — верхние звенья их гидрографических сетей. Гидрография района представлена ближайшими не пересекаемыми поверхностными водотоками постоянного стока - ручей б/н, который является правым притоком первого порядка р. </w:t>
      </w:r>
      <w:proofErr w:type="spellStart"/>
      <w:r>
        <w:t>Нюя</w:t>
      </w:r>
      <w:proofErr w:type="spellEnd"/>
      <w:r>
        <w:t>.</w:t>
      </w:r>
    </w:p>
    <w:p w:rsidR="001644CC" w:rsidRDefault="001644CC" w:rsidP="00A046EF">
      <w:pPr>
        <w:ind w:firstLine="709"/>
        <w:jc w:val="both"/>
      </w:pPr>
      <w:r>
        <w:t xml:space="preserve">Река </w:t>
      </w:r>
      <w:proofErr w:type="spellStart"/>
      <w:r>
        <w:t>Нюя</w:t>
      </w:r>
      <w:proofErr w:type="spellEnd"/>
      <w:r>
        <w:t xml:space="preserve"> является левым притоком первого порядка р. Лена, впадая в нее на 2420 км от устья.</w:t>
      </w:r>
    </w:p>
    <w:p w:rsidR="001644CC" w:rsidRDefault="001644CC" w:rsidP="00A046EF">
      <w:pPr>
        <w:ind w:firstLine="709"/>
        <w:jc w:val="both"/>
      </w:pPr>
      <w:r>
        <w:t xml:space="preserve">Длина — 798 км, площадь бассейна — 38,1 тыс. </w:t>
      </w:r>
      <w:proofErr w:type="spellStart"/>
      <w:r>
        <w:t>км²</w:t>
      </w:r>
      <w:proofErr w:type="spellEnd"/>
      <w:r>
        <w:t xml:space="preserve">. Берёт начало и протекает в пределах </w:t>
      </w:r>
      <w:proofErr w:type="spellStart"/>
      <w:r>
        <w:t>Приленского</w:t>
      </w:r>
      <w:proofErr w:type="spellEnd"/>
      <w:r>
        <w:t xml:space="preserve"> плато. </w:t>
      </w:r>
      <w:proofErr w:type="spellStart"/>
      <w:r>
        <w:t>Нюя</w:t>
      </w:r>
      <w:proofErr w:type="spellEnd"/>
      <w:r>
        <w:t xml:space="preserve"> берёт начало на высоте около 450 м над уровнем моря на западе </w:t>
      </w:r>
      <w:proofErr w:type="spellStart"/>
      <w:r>
        <w:t>Приленского</w:t>
      </w:r>
      <w:proofErr w:type="spellEnd"/>
      <w:r>
        <w:t xml:space="preserve"> плато на востоке Среднесибирского плоскогорья. Исток находится на крайнем западе Якутии, река протекает недалеко от границы с Иркутской областью. В верховьях протекает среди невысоких увалов, часто выходя в открытые (шириной до 1,5 км) заболоченные понижения. </w:t>
      </w:r>
      <w:proofErr w:type="spellStart"/>
      <w:r>
        <w:t>Нюя</w:t>
      </w:r>
      <w:proofErr w:type="spellEnd"/>
      <w:r>
        <w:t xml:space="preserve"> течёт в основном на восток, от среднего течения параллельно Лене.</w:t>
      </w:r>
    </w:p>
    <w:p w:rsidR="001644CC" w:rsidRDefault="001644CC" w:rsidP="00A046EF">
      <w:pPr>
        <w:ind w:firstLine="709"/>
        <w:jc w:val="both"/>
      </w:pPr>
      <w:r>
        <w:t xml:space="preserve">Пойма реки заболочена, имеется много термокарстовых озёр. В среднем и нижнем течении </w:t>
      </w:r>
      <w:proofErr w:type="spellStart"/>
      <w:r>
        <w:t>Нюя</w:t>
      </w:r>
      <w:proofErr w:type="spellEnd"/>
      <w:r>
        <w:t xml:space="preserve"> сильно извилиста. Ширина русла около устья достигает 420 м, а глубина — 3 м.</w:t>
      </w:r>
    </w:p>
    <w:p w:rsidR="001644CC" w:rsidRDefault="001644CC" w:rsidP="00A046EF">
      <w:pPr>
        <w:ind w:firstLine="709"/>
        <w:jc w:val="both"/>
      </w:pPr>
      <w:r w:rsidRPr="0097474B">
        <w:t xml:space="preserve">Площадка </w:t>
      </w:r>
      <w:r>
        <w:t xml:space="preserve">проектируемого </w:t>
      </w:r>
      <w:r w:rsidRPr="0097474B">
        <w:t xml:space="preserve">куста расположена вне </w:t>
      </w:r>
      <w:proofErr w:type="spellStart"/>
      <w:r w:rsidRPr="0097474B">
        <w:t>водоохранных</w:t>
      </w:r>
      <w:proofErr w:type="spellEnd"/>
      <w:r w:rsidRPr="0097474B">
        <w:t xml:space="preserve"> зон водных объектов.</w:t>
      </w:r>
    </w:p>
    <w:p w:rsidR="002F0D95" w:rsidRDefault="00A1698B" w:rsidP="002F0D95">
      <w:pPr>
        <w:pStyle w:val="20"/>
      </w:pPr>
      <w:bookmarkStart w:id="7" w:name="_Toc173837690"/>
      <w:r>
        <w:t>Растительный покров</w:t>
      </w:r>
      <w:bookmarkEnd w:id="7"/>
    </w:p>
    <w:p w:rsidR="006D1CDE" w:rsidRPr="009A67E7" w:rsidRDefault="006D1CDE" w:rsidP="00A046EF">
      <w:pPr>
        <w:ind w:firstLine="709"/>
        <w:jc w:val="both"/>
      </w:pPr>
      <w:r w:rsidRPr="009A67E7">
        <w:t xml:space="preserve">По флористическому районированию, территория находится в </w:t>
      </w:r>
      <w:proofErr w:type="gramStart"/>
      <w:r w:rsidRPr="009A67E7">
        <w:t>Северо-Европейской</w:t>
      </w:r>
      <w:proofErr w:type="gramEnd"/>
      <w:r w:rsidRPr="009A67E7">
        <w:t xml:space="preserve"> Урало-Сибирской провинции, </w:t>
      </w:r>
      <w:proofErr w:type="spellStart"/>
      <w:r w:rsidRPr="009A67E7">
        <w:t>Евросибирской</w:t>
      </w:r>
      <w:proofErr w:type="spellEnd"/>
      <w:r w:rsidRPr="009A67E7">
        <w:t xml:space="preserve"> подобласти </w:t>
      </w:r>
      <w:proofErr w:type="spellStart"/>
      <w:r w:rsidRPr="009A67E7">
        <w:t>Циркумбореальной</w:t>
      </w:r>
      <w:proofErr w:type="spellEnd"/>
      <w:r w:rsidRPr="009A67E7">
        <w:t xml:space="preserve"> области Бореального </w:t>
      </w:r>
      <w:proofErr w:type="spellStart"/>
      <w:r w:rsidRPr="009A67E7">
        <w:t>подцарства</w:t>
      </w:r>
      <w:proofErr w:type="spellEnd"/>
      <w:r w:rsidRPr="009A67E7">
        <w:t>.</w:t>
      </w:r>
    </w:p>
    <w:p w:rsidR="006D1CDE" w:rsidRPr="009A67E7" w:rsidRDefault="006D1CDE" w:rsidP="00A046EF">
      <w:pPr>
        <w:ind w:firstLine="709"/>
        <w:jc w:val="both"/>
      </w:pPr>
      <w:r w:rsidRPr="009A67E7">
        <w:t xml:space="preserve">Согласно геоботаническому районированию СССР, территория Ленского и </w:t>
      </w:r>
      <w:proofErr w:type="spellStart"/>
      <w:r w:rsidRPr="009A67E7">
        <w:t>Катангского</w:t>
      </w:r>
      <w:proofErr w:type="spellEnd"/>
      <w:r w:rsidRPr="009A67E7">
        <w:t xml:space="preserve"> района относится к </w:t>
      </w:r>
      <w:proofErr w:type="gramStart"/>
      <w:r w:rsidRPr="009A67E7">
        <w:t>Средне-Сибирской</w:t>
      </w:r>
      <w:proofErr w:type="gramEnd"/>
      <w:r w:rsidRPr="009A67E7">
        <w:t xml:space="preserve"> провинции Восточно-Сибирской подобласти светлохвойных лесов </w:t>
      </w:r>
      <w:proofErr w:type="spellStart"/>
      <w:r w:rsidRPr="009A67E7">
        <w:t>Евразиатской</w:t>
      </w:r>
      <w:proofErr w:type="spellEnd"/>
      <w:r w:rsidRPr="009A67E7">
        <w:t xml:space="preserve"> хвойно-лесной (таёжной) области.</w:t>
      </w:r>
    </w:p>
    <w:p w:rsidR="006D1CDE" w:rsidRPr="009A67E7" w:rsidRDefault="006D1CDE" w:rsidP="00A046EF">
      <w:pPr>
        <w:ind w:firstLine="709"/>
        <w:jc w:val="both"/>
      </w:pPr>
      <w:r w:rsidRPr="009A67E7">
        <w:t xml:space="preserve">Среди древесных пород преобладают хвойные деревья: сибирская и </w:t>
      </w:r>
      <w:proofErr w:type="spellStart"/>
      <w:r w:rsidRPr="009A67E7">
        <w:t>даурская</w:t>
      </w:r>
      <w:proofErr w:type="spellEnd"/>
      <w:r w:rsidRPr="009A67E7">
        <w:t xml:space="preserve"> лиственницы, ель, пихта, сибирская и обыкновенная сосна. Вместе с тем, чаще всего на гарях и вырубках, поселяются также береза и осина, нередко образующие вторичные леса. На более высоких уровнях в западной части Ленского района обычно в виде подроста произрастает пихта сибирская. Вершины увалов и верхние участки хорошо дренированных южных склонов с песчаными, супесчаными и суглинистыми почвами покрыты лиственнично-сосновыми и сосновыми насаждениями. Сосна обыкновенная занимает 16,5 % покрытой лесом территории района. В сложении древостоя кроме сосны обязательно участвует лиственница и береза. Распространены сосняки сухих и </w:t>
      </w:r>
      <w:proofErr w:type="spellStart"/>
      <w:r w:rsidRPr="009A67E7">
        <w:t>средневлажных</w:t>
      </w:r>
      <w:proofErr w:type="spellEnd"/>
      <w:r w:rsidRPr="009A67E7">
        <w:t xml:space="preserve"> типов -</w:t>
      </w:r>
      <w:proofErr w:type="spellStart"/>
      <w:r w:rsidRPr="009A67E7">
        <w:t>толокнянковые</w:t>
      </w:r>
      <w:proofErr w:type="spellEnd"/>
      <w:r w:rsidRPr="009A67E7">
        <w:t xml:space="preserve"> и брусничного ряда и их производные. Ель сибирская распространена не только в приречных насаждениях, но на слабо дренированных участках и склонах северной экспозиции в небольшой примеси участвует в сложении лиственничных древостоев.</w:t>
      </w:r>
    </w:p>
    <w:p w:rsidR="006D1CDE" w:rsidRPr="009A67E7" w:rsidRDefault="006D1CDE" w:rsidP="00A046EF">
      <w:pPr>
        <w:ind w:firstLine="709"/>
        <w:jc w:val="both"/>
      </w:pPr>
      <w:r w:rsidRPr="009A67E7">
        <w:t xml:space="preserve">Болотная растительность на территории района исследований занимает небольшие площади и приурочена к долинам и водоразделам рек. В основном распространены травяные, кустарничковые и моховые болота. Видовой состав их довольно однообразен, встречаются багульник болотный, брусника, голубика, </w:t>
      </w:r>
      <w:proofErr w:type="spellStart"/>
      <w:r w:rsidRPr="009A67E7">
        <w:t>ерниковые</w:t>
      </w:r>
      <w:proofErr w:type="spellEnd"/>
      <w:r w:rsidRPr="009A67E7">
        <w:t xml:space="preserve"> березы, в травяном покрове – пушицы, осоки и др. </w:t>
      </w:r>
    </w:p>
    <w:p w:rsidR="006D1CDE" w:rsidRPr="009A67E7" w:rsidRDefault="006D1CDE" w:rsidP="00A046EF">
      <w:pPr>
        <w:ind w:firstLine="709"/>
        <w:jc w:val="both"/>
      </w:pPr>
      <w:r w:rsidRPr="009A67E7">
        <w:lastRenderedPageBreak/>
        <w:t xml:space="preserve">Кустарниковая растительность. По берегам озер и поймам рек произрастают заросли ивняков, черемухи, кизильника и других кустарников, в которых много красочного разнотравья: лилии </w:t>
      </w:r>
      <w:proofErr w:type="spellStart"/>
      <w:r w:rsidRPr="009A67E7">
        <w:t>пенсильванская</w:t>
      </w:r>
      <w:proofErr w:type="spellEnd"/>
      <w:r w:rsidRPr="009A67E7">
        <w:t xml:space="preserve"> и кудреватая, купальница, акониты, живокости, красоднев и пр. В долинах рек широко, вдоль берега узкой полосой встречаются ивняки травяные из ив корзиночной и </w:t>
      </w:r>
      <w:proofErr w:type="spellStart"/>
      <w:r w:rsidRPr="009A67E7">
        <w:t>шерстистопобеговой</w:t>
      </w:r>
      <w:proofErr w:type="spellEnd"/>
      <w:r w:rsidRPr="009A67E7">
        <w:t>. Из кустарниковых сообществ широко распространены ерники из березы кустарниковой, изредка из березы тощей, в сочетании с болотами и заболоченными лугами.</w:t>
      </w:r>
    </w:p>
    <w:p w:rsidR="00A56049" w:rsidRPr="00A56049" w:rsidRDefault="006D1CDE" w:rsidP="00A046EF">
      <w:pPr>
        <w:pStyle w:val="a7"/>
      </w:pPr>
      <w:r w:rsidRPr="009A67E7">
        <w:t xml:space="preserve">Основными типами естественного растительного покрова на территории изысканий являются: </w:t>
      </w:r>
      <w:proofErr w:type="spellStart"/>
      <w:r w:rsidRPr="009A67E7">
        <w:t>горельники</w:t>
      </w:r>
      <w:proofErr w:type="spellEnd"/>
      <w:r w:rsidRPr="009A67E7">
        <w:t xml:space="preserve"> </w:t>
      </w:r>
      <w:proofErr w:type="spellStart"/>
      <w:r w:rsidRPr="009A67E7">
        <w:t>лиственично</w:t>
      </w:r>
      <w:proofErr w:type="spellEnd"/>
      <w:r w:rsidRPr="009A67E7">
        <w:t>-березово-</w:t>
      </w:r>
      <w:proofErr w:type="spellStart"/>
      <w:r w:rsidRPr="009A67E7">
        <w:t>елого</w:t>
      </w:r>
      <w:proofErr w:type="spellEnd"/>
      <w:r w:rsidRPr="009A67E7">
        <w:t xml:space="preserve"> леса с примесью сосны, кедра и ольхи; сообщества кустарничково-осоково-моховой растительности; сообщества кустарничково-осоко-сфагновой растительности с лиственничным редколесьем на </w:t>
      </w:r>
      <w:proofErr w:type="spellStart"/>
      <w:r w:rsidRPr="009A67E7">
        <w:t>горельнике</w:t>
      </w:r>
      <w:proofErr w:type="spellEnd"/>
      <w:r w:rsidRPr="009A67E7">
        <w:t>; сообщества лиственнично-березовых лесов с примесью ели, сосны, кедра и ольхи</w:t>
      </w:r>
      <w:r w:rsidR="00A56049">
        <w:t xml:space="preserve">  </w:t>
      </w:r>
    </w:p>
    <w:p w:rsidR="002F0D95" w:rsidRDefault="002F0D95" w:rsidP="002F0D95">
      <w:pPr>
        <w:pStyle w:val="20"/>
      </w:pPr>
      <w:bookmarkStart w:id="8" w:name="_Toc173837691"/>
      <w:r>
        <w:t xml:space="preserve">Сведения о </w:t>
      </w:r>
      <w:r w:rsidRPr="002F0D95">
        <w:t>наличии зон с особыми условиями использования территорий, расположенных в границах земельного участка, предназначенного для размещения объекта капитального строительства</w:t>
      </w:r>
      <w:bookmarkEnd w:id="8"/>
    </w:p>
    <w:p w:rsidR="00DB1AA8" w:rsidRPr="006F2586" w:rsidRDefault="00DB1AA8" w:rsidP="00A046EF">
      <w:pPr>
        <w:pStyle w:val="a7"/>
      </w:pPr>
      <w:r w:rsidRPr="006F2586">
        <w:t>Основными нормативными актами РФ, определяющими функционирование особо охраняемых природных территорий, являются:</w:t>
      </w:r>
    </w:p>
    <w:p w:rsidR="00DB1AA8" w:rsidRPr="006F2586" w:rsidRDefault="002618C8" w:rsidP="00A046EF">
      <w:pPr>
        <w:pStyle w:val="a7"/>
        <w:numPr>
          <w:ilvl w:val="0"/>
          <w:numId w:val="23"/>
        </w:numPr>
      </w:pPr>
      <w:r>
        <w:t xml:space="preserve">Федеральный закон от 14.03.95 </w:t>
      </w:r>
      <w:r w:rsidR="004814C0">
        <w:t>№</w:t>
      </w:r>
      <w:r w:rsidR="00DB1AA8" w:rsidRPr="006F2586">
        <w:t xml:space="preserve"> 33-ФЗ «Об особо охраняемых природных территориях»;</w:t>
      </w:r>
    </w:p>
    <w:p w:rsidR="00DB1AA8" w:rsidRPr="006F2586" w:rsidRDefault="00DB1AA8" w:rsidP="00A046EF">
      <w:pPr>
        <w:pStyle w:val="a7"/>
        <w:numPr>
          <w:ilvl w:val="0"/>
          <w:numId w:val="23"/>
        </w:numPr>
      </w:pPr>
      <w:r w:rsidRPr="006F2586">
        <w:t xml:space="preserve">Земельный кодекс РФ от </w:t>
      </w:r>
      <w:r w:rsidR="002618C8">
        <w:t>25.10.</w:t>
      </w:r>
      <w:r w:rsidR="004814C0">
        <w:t>20</w:t>
      </w:r>
      <w:r w:rsidR="002618C8">
        <w:t xml:space="preserve">01 </w:t>
      </w:r>
      <w:r w:rsidR="004814C0">
        <w:t>№</w:t>
      </w:r>
      <w:r w:rsidRPr="006F2586">
        <w:t xml:space="preserve"> 136-ФЗ;</w:t>
      </w:r>
    </w:p>
    <w:p w:rsidR="00DB1AA8" w:rsidRPr="006F2586" w:rsidRDefault="00DB1AA8" w:rsidP="00A046EF">
      <w:pPr>
        <w:pStyle w:val="a7"/>
        <w:numPr>
          <w:ilvl w:val="0"/>
          <w:numId w:val="23"/>
        </w:numPr>
      </w:pPr>
      <w:r w:rsidRPr="006F2586">
        <w:t xml:space="preserve">Водный кодекс </w:t>
      </w:r>
      <w:r w:rsidR="000C5636" w:rsidRPr="006F2586">
        <w:t>РФ от</w:t>
      </w:r>
      <w:r w:rsidRPr="006F2586">
        <w:t xml:space="preserve"> 03.06.2006 </w:t>
      </w:r>
      <w:r w:rsidR="004814C0">
        <w:t>№</w:t>
      </w:r>
      <w:r w:rsidRPr="006F2586">
        <w:t xml:space="preserve"> 74-ФЗ</w:t>
      </w:r>
    </w:p>
    <w:p w:rsidR="00DB1AA8" w:rsidRPr="006F2586" w:rsidRDefault="00DB1AA8" w:rsidP="00A046EF">
      <w:pPr>
        <w:pStyle w:val="a7"/>
        <w:numPr>
          <w:ilvl w:val="0"/>
          <w:numId w:val="23"/>
        </w:numPr>
      </w:pPr>
      <w:r w:rsidRPr="006F2586">
        <w:t>Лесной кодекс РФ от 29.01.97 № 22-ФЗ.</w:t>
      </w:r>
    </w:p>
    <w:p w:rsidR="00DB1AA8" w:rsidRPr="006F2586" w:rsidRDefault="00DB1AA8" w:rsidP="00A046EF">
      <w:pPr>
        <w:pStyle w:val="a7"/>
      </w:pPr>
      <w:r w:rsidRPr="006F2586">
        <w:t>В соответствии с Зем</w:t>
      </w:r>
      <w:r w:rsidR="002618C8">
        <w:t>ельным кодексом РФ от 25.10.</w:t>
      </w:r>
      <w:r w:rsidR="00CB376E">
        <w:t>20</w:t>
      </w:r>
      <w:r w:rsidR="002618C8">
        <w:t xml:space="preserve">01 </w:t>
      </w:r>
      <w:r w:rsidR="00CB376E">
        <w:t>№</w:t>
      </w:r>
      <w:r w:rsidRPr="006F2586">
        <w:t xml:space="preserve"> 136-ФЗ (ст. 7) земли РФ по целевому назначению делятся на семь категорий, среди которых выделяются земли особо охраняемых территорий и объектов.</w:t>
      </w:r>
    </w:p>
    <w:p w:rsidR="00DB1AA8" w:rsidRPr="006F2586" w:rsidRDefault="00DB1AA8" w:rsidP="00A046EF">
      <w:pPr>
        <w:pStyle w:val="a7"/>
      </w:pPr>
      <w:r w:rsidRPr="006F2586">
        <w:t>Особо охраняемые природные территории (</w:t>
      </w:r>
      <w:proofErr w:type="spellStart"/>
      <w:r w:rsidRPr="006F2586">
        <w:t>ООПТ</w:t>
      </w:r>
      <w:proofErr w:type="spellEnd"/>
      <w:r w:rsidRPr="006F2586">
        <w:t>)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Особо охраняемые природные территории относятся к объектам общенационального достояния.</w:t>
      </w:r>
    </w:p>
    <w:p w:rsidR="00DB1AA8" w:rsidRPr="006F2586" w:rsidRDefault="00DB1AA8" w:rsidP="00A046EF">
      <w:pPr>
        <w:pStyle w:val="a7"/>
      </w:pPr>
      <w:r w:rsidRPr="006F2586">
        <w:t>В свою очередь земли особо охраняемых территорий (ст. 94 Земельного кодекса) делятся на следующие подкатегории:</w:t>
      </w:r>
    </w:p>
    <w:p w:rsidR="00DB1AA8" w:rsidRPr="006F2586" w:rsidRDefault="00DB1AA8" w:rsidP="00A046EF">
      <w:pPr>
        <w:pStyle w:val="a7"/>
        <w:numPr>
          <w:ilvl w:val="0"/>
          <w:numId w:val="24"/>
        </w:numPr>
      </w:pPr>
      <w:r w:rsidRPr="006F2586">
        <w:rPr>
          <w:i/>
        </w:rPr>
        <w:t>особо охраняемые природные территории</w:t>
      </w:r>
      <w:r w:rsidRPr="006F2586">
        <w:t xml:space="preserve">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 а также территории традиционного природопользования коренных малочисленных народов Севера, Сибири и Дальнего Востока Российской Федерации).</w:t>
      </w:r>
    </w:p>
    <w:p w:rsidR="00DB1AA8" w:rsidRPr="006F2586" w:rsidRDefault="00DB1AA8" w:rsidP="00A046EF">
      <w:pPr>
        <w:pStyle w:val="a7"/>
        <w:numPr>
          <w:ilvl w:val="0"/>
          <w:numId w:val="24"/>
        </w:numPr>
        <w:rPr>
          <w:szCs w:val="24"/>
        </w:rPr>
      </w:pPr>
      <w:r w:rsidRPr="006F2586">
        <w:rPr>
          <w:i/>
          <w:szCs w:val="24"/>
        </w:rPr>
        <w:t>природоохранного назначения</w:t>
      </w:r>
      <w:r w:rsidRPr="006F2586">
        <w:rPr>
          <w:szCs w:val="24"/>
        </w:rPr>
        <w:t xml:space="preserve"> (земли, занятые защитными лесами за исключением защитных лесов, расположенных на землях лесного фонда, землях особо охраняемых природных территорий, иные земли, выполняющие природоохранные функции);</w:t>
      </w:r>
    </w:p>
    <w:p w:rsidR="00DB1AA8" w:rsidRPr="006F2586" w:rsidRDefault="00DB1AA8" w:rsidP="00A046EF">
      <w:pPr>
        <w:pStyle w:val="a7"/>
        <w:numPr>
          <w:ilvl w:val="0"/>
          <w:numId w:val="24"/>
        </w:numPr>
        <w:rPr>
          <w:szCs w:val="24"/>
        </w:rPr>
      </w:pPr>
      <w:r w:rsidRPr="006F2586">
        <w:rPr>
          <w:i/>
          <w:szCs w:val="24"/>
        </w:rPr>
        <w:t>рекреационного назначения</w:t>
      </w:r>
      <w:r w:rsidRPr="006F2586">
        <w:rPr>
          <w:szCs w:val="24"/>
        </w:rPr>
        <w:t xml:space="preserve"> (земли, предназначенные и используемые для организации отдыха, туризма, физкультурно-оздоровительной и спортивной деятельности граждан);</w:t>
      </w:r>
    </w:p>
    <w:p w:rsidR="00DB1AA8" w:rsidRPr="006F2586" w:rsidRDefault="00DB1AA8" w:rsidP="00A046EF">
      <w:pPr>
        <w:pStyle w:val="a7"/>
        <w:numPr>
          <w:ilvl w:val="0"/>
          <w:numId w:val="24"/>
        </w:numPr>
        <w:rPr>
          <w:szCs w:val="24"/>
        </w:rPr>
      </w:pPr>
      <w:r w:rsidRPr="006F2586">
        <w:rPr>
          <w:i/>
          <w:szCs w:val="24"/>
        </w:rPr>
        <w:t>историко-культурного назначения</w:t>
      </w:r>
      <w:r w:rsidRPr="006F2586">
        <w:rPr>
          <w:szCs w:val="24"/>
        </w:rPr>
        <w:t xml:space="preserve"> (земли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в том числе мест бытования исторических промыслов, производств и ремесел, военных и гражданских захоронений);</w:t>
      </w:r>
    </w:p>
    <w:p w:rsidR="00DB1AA8" w:rsidRPr="006F2586" w:rsidRDefault="00DB1AA8" w:rsidP="00A046EF">
      <w:pPr>
        <w:pStyle w:val="a7"/>
        <w:numPr>
          <w:ilvl w:val="0"/>
          <w:numId w:val="24"/>
        </w:numPr>
        <w:rPr>
          <w:szCs w:val="24"/>
        </w:rPr>
      </w:pPr>
      <w:r w:rsidRPr="006F2586">
        <w:rPr>
          <w:i/>
          <w:szCs w:val="24"/>
        </w:rPr>
        <w:lastRenderedPageBreak/>
        <w:t>особо ценные земли</w:t>
      </w:r>
      <w:r w:rsidRPr="006F2586">
        <w:rPr>
          <w:szCs w:val="24"/>
        </w:rPr>
        <w:t xml:space="preserve">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 </w:t>
      </w:r>
    </w:p>
    <w:p w:rsidR="00DB1AA8" w:rsidRPr="006F2586" w:rsidRDefault="00DB1AA8" w:rsidP="00A046EF">
      <w:pPr>
        <w:pStyle w:val="a7"/>
        <w:rPr>
          <w:rFonts w:eastAsia="Calibri"/>
        </w:rPr>
      </w:pPr>
      <w:r w:rsidRPr="006F2586">
        <w:rPr>
          <w:rFonts w:eastAsia="Calibri"/>
        </w:rPr>
        <w:t xml:space="preserve">Для определения наличия </w:t>
      </w:r>
      <w:proofErr w:type="spellStart"/>
      <w:r w:rsidRPr="006F2586">
        <w:rPr>
          <w:rFonts w:eastAsia="Calibri"/>
        </w:rPr>
        <w:t>ООПТ</w:t>
      </w:r>
      <w:proofErr w:type="spellEnd"/>
      <w:r w:rsidRPr="006F2586">
        <w:rPr>
          <w:rFonts w:eastAsia="Calibri"/>
        </w:rPr>
        <w:t xml:space="preserve"> на территории предполагаемого строительства были изучены и проанализированы материалы:</w:t>
      </w:r>
    </w:p>
    <w:p w:rsidR="00DB1AA8" w:rsidRPr="006F2586" w:rsidRDefault="00DB1AA8" w:rsidP="00A046EF">
      <w:pPr>
        <w:pStyle w:val="a7"/>
        <w:numPr>
          <w:ilvl w:val="0"/>
          <w:numId w:val="25"/>
        </w:numPr>
        <w:rPr>
          <w:rFonts w:eastAsia="Calibri"/>
        </w:rPr>
      </w:pPr>
      <w:r w:rsidRPr="006F2586">
        <w:rPr>
          <w:rFonts w:eastAsia="Calibri"/>
        </w:rPr>
        <w:t xml:space="preserve">Информационно-справочной системы </w:t>
      </w:r>
      <w:proofErr w:type="spellStart"/>
      <w:r w:rsidRPr="006F2586">
        <w:rPr>
          <w:rFonts w:eastAsia="Calibri"/>
        </w:rPr>
        <w:t>ООПТ</w:t>
      </w:r>
      <w:proofErr w:type="spellEnd"/>
      <w:r w:rsidRPr="006F2586">
        <w:rPr>
          <w:rFonts w:eastAsia="Calibri"/>
        </w:rPr>
        <w:t xml:space="preserve"> России (</w:t>
      </w:r>
      <w:proofErr w:type="spellStart"/>
      <w:r w:rsidR="00734679">
        <w:fldChar w:fldCharType="begin"/>
      </w:r>
      <w:r w:rsidR="00734679">
        <w:instrText xml:space="preserve"> HYPERLINK "http://oopt.info" </w:instrText>
      </w:r>
      <w:r w:rsidR="00734679">
        <w:fldChar w:fldCharType="separate"/>
      </w:r>
      <w:r w:rsidRPr="006F2586">
        <w:rPr>
          <w:rFonts w:eastAsia="Calibri"/>
        </w:rPr>
        <w:t>http</w:t>
      </w:r>
      <w:proofErr w:type="spellEnd"/>
      <w:r w:rsidRPr="006F2586">
        <w:rPr>
          <w:rFonts w:eastAsia="Calibri"/>
        </w:rPr>
        <w:t>://</w:t>
      </w:r>
      <w:proofErr w:type="spellStart"/>
      <w:r w:rsidRPr="006F2586">
        <w:rPr>
          <w:rFonts w:eastAsia="Calibri"/>
        </w:rPr>
        <w:t>oopt.info</w:t>
      </w:r>
      <w:proofErr w:type="spellEnd"/>
      <w:r w:rsidR="00734679">
        <w:rPr>
          <w:rFonts w:eastAsia="Calibri"/>
        </w:rPr>
        <w:fldChar w:fldCharType="end"/>
      </w:r>
      <w:r w:rsidRPr="006F2586">
        <w:rPr>
          <w:rFonts w:eastAsia="Calibri"/>
        </w:rPr>
        <w:t>);</w:t>
      </w:r>
    </w:p>
    <w:p w:rsidR="00DB1AA8" w:rsidRPr="006F2586" w:rsidRDefault="00DB1AA8" w:rsidP="00A046EF">
      <w:pPr>
        <w:pStyle w:val="a7"/>
        <w:numPr>
          <w:ilvl w:val="0"/>
          <w:numId w:val="25"/>
        </w:numPr>
        <w:rPr>
          <w:rFonts w:eastAsia="Calibri"/>
        </w:rPr>
      </w:pPr>
      <w:r w:rsidRPr="006F2586">
        <w:rPr>
          <w:rFonts w:eastAsia="Calibri"/>
        </w:rPr>
        <w:t>Министерства природных ресурсов и экологии Российской Федерации. Особо охраняемые природные территории Российской федерации (</w:t>
      </w:r>
      <w:proofErr w:type="spellStart"/>
      <w:r w:rsidR="00734679">
        <w:fldChar w:fldCharType="begin"/>
      </w:r>
      <w:r w:rsidR="00734679">
        <w:instrText xml:space="preserve"> HYPERLINK "http://www.zapoved.ru" </w:instrText>
      </w:r>
      <w:r w:rsidR="00734679">
        <w:fldChar w:fldCharType="separate"/>
      </w:r>
      <w:r w:rsidRPr="006F2586">
        <w:rPr>
          <w:rFonts w:eastAsia="Calibri"/>
        </w:rPr>
        <w:t>http</w:t>
      </w:r>
      <w:proofErr w:type="spellEnd"/>
      <w:r w:rsidRPr="006F2586">
        <w:rPr>
          <w:rFonts w:eastAsia="Calibri"/>
        </w:rPr>
        <w:t>://</w:t>
      </w:r>
      <w:proofErr w:type="spellStart"/>
      <w:r w:rsidRPr="006F2586">
        <w:rPr>
          <w:rFonts w:eastAsia="Calibri"/>
        </w:rPr>
        <w:t>www.zapoved.ru</w:t>
      </w:r>
      <w:proofErr w:type="spellEnd"/>
      <w:r w:rsidR="00734679">
        <w:rPr>
          <w:rFonts w:eastAsia="Calibri"/>
        </w:rPr>
        <w:fldChar w:fldCharType="end"/>
      </w:r>
      <w:r w:rsidRPr="006F2586">
        <w:rPr>
          <w:rFonts w:eastAsia="Calibri"/>
        </w:rPr>
        <w:t>).</w:t>
      </w:r>
    </w:p>
    <w:p w:rsidR="00DB1AA8" w:rsidRPr="006F2586" w:rsidRDefault="00DB1AA8" w:rsidP="00A046EF">
      <w:pPr>
        <w:pStyle w:val="a7"/>
        <w:rPr>
          <w:rFonts w:eastAsia="Calibri"/>
        </w:rPr>
      </w:pPr>
      <w:r w:rsidRPr="006F2586">
        <w:rPr>
          <w:rFonts w:eastAsia="Calibri"/>
        </w:rPr>
        <w:t xml:space="preserve">СОБР </w:t>
      </w:r>
      <w:proofErr w:type="spellStart"/>
      <w:r w:rsidRPr="006F2586">
        <w:rPr>
          <w:rFonts w:eastAsia="Calibri"/>
        </w:rPr>
        <w:t>Роснедра</w:t>
      </w:r>
      <w:proofErr w:type="spellEnd"/>
      <w:r w:rsidRPr="006F2586">
        <w:rPr>
          <w:rFonts w:eastAsia="Calibri"/>
        </w:rPr>
        <w:t xml:space="preserve"> (</w:t>
      </w:r>
      <w:proofErr w:type="spellStart"/>
      <w:r w:rsidRPr="006F2586">
        <w:rPr>
          <w:rFonts w:eastAsia="Calibri"/>
        </w:rPr>
        <w:t>https</w:t>
      </w:r>
      <w:proofErr w:type="spellEnd"/>
      <w:r w:rsidRPr="006F2586">
        <w:rPr>
          <w:rFonts w:eastAsia="Calibri"/>
        </w:rPr>
        <w:t>://</w:t>
      </w:r>
      <w:proofErr w:type="spellStart"/>
      <w:r w:rsidRPr="006F2586">
        <w:rPr>
          <w:rFonts w:eastAsia="Calibri"/>
        </w:rPr>
        <w:t>gis.sobr.geosys.ru</w:t>
      </w:r>
      <w:proofErr w:type="spellEnd"/>
      <w:r w:rsidRPr="006F2586">
        <w:rPr>
          <w:rFonts w:eastAsia="Calibri"/>
        </w:rPr>
        <w:t>)</w:t>
      </w:r>
    </w:p>
    <w:p w:rsidR="00DB1AA8" w:rsidRPr="006F2586" w:rsidRDefault="00DB1AA8" w:rsidP="00A046EF">
      <w:pPr>
        <w:pStyle w:val="a7"/>
      </w:pPr>
      <w:bookmarkStart w:id="9" w:name="_Toc160415319"/>
      <w:bookmarkEnd w:id="9"/>
      <w:r w:rsidRPr="006F2586">
        <w:t xml:space="preserve">Согласно представленному перечню </w:t>
      </w:r>
      <w:proofErr w:type="spellStart"/>
      <w:r w:rsidRPr="006F2586">
        <w:t>ООПТ</w:t>
      </w:r>
      <w:proofErr w:type="spellEnd"/>
      <w:r w:rsidRPr="006F2586">
        <w:t xml:space="preserve"> федерального значения (актуален до 31.12.2024) на территории Республики Саха (Якутия) располагаются государственные природные заповедники. В Ленском районе </w:t>
      </w:r>
      <w:proofErr w:type="spellStart"/>
      <w:r w:rsidRPr="006F2586">
        <w:t>ООПТ</w:t>
      </w:r>
      <w:proofErr w:type="spellEnd"/>
      <w:r w:rsidRPr="006F2586">
        <w:t xml:space="preserve"> федерального значения отсутствуют (приложение </w:t>
      </w:r>
      <w:proofErr w:type="spellStart"/>
      <w:r w:rsidRPr="006F2586">
        <w:t>Б1</w:t>
      </w:r>
      <w:proofErr w:type="spellEnd"/>
      <w:r w:rsidRPr="006F2586">
        <w:t xml:space="preserve"> тома 8.1.2, </w:t>
      </w:r>
      <w:r w:rsidRPr="007C0721">
        <w:t xml:space="preserve">ш: </w:t>
      </w:r>
      <w:proofErr w:type="spellStart"/>
      <w:r w:rsidR="00B42736" w:rsidRPr="007C0721">
        <w:t>ЧОНФ.ГАЗ</w:t>
      </w:r>
      <w:proofErr w:type="spellEnd"/>
      <w:r w:rsidR="00B42736" w:rsidRPr="007C0721">
        <w:t>-</w:t>
      </w:r>
      <w:proofErr w:type="spellStart"/>
      <w:r w:rsidR="00B42736" w:rsidRPr="007C0721">
        <w:t>КГС.107</w:t>
      </w:r>
      <w:proofErr w:type="spellEnd"/>
      <w:r w:rsidR="00697D4C" w:rsidRPr="007C0721">
        <w:t>-П-</w:t>
      </w:r>
      <w:proofErr w:type="spellStart"/>
      <w:r w:rsidR="00697D4C" w:rsidRPr="007C0721">
        <w:t>ООС.01.02</w:t>
      </w:r>
      <w:proofErr w:type="spellEnd"/>
      <w:r w:rsidRPr="007C0721">
        <w:t>).</w:t>
      </w:r>
    </w:p>
    <w:p w:rsidR="00DB1AA8" w:rsidRPr="006F2586" w:rsidRDefault="00DB1AA8" w:rsidP="00A046EF">
      <w:pPr>
        <w:pStyle w:val="a7"/>
      </w:pPr>
      <w:r w:rsidRPr="006F2586">
        <w:t xml:space="preserve">Согласно данным Дирекции биологических ресурсов, особо охраняемых природных территорий и природных парков Министерства охраны природы Республики Саха (Якутия) (приложение </w:t>
      </w:r>
      <w:proofErr w:type="spellStart"/>
      <w:r w:rsidRPr="006F2586">
        <w:t>Б2</w:t>
      </w:r>
      <w:proofErr w:type="spellEnd"/>
      <w:r w:rsidRPr="006F2586">
        <w:t xml:space="preserve"> тома 8.1.2, </w:t>
      </w:r>
      <w:r w:rsidRPr="007C0721">
        <w:t xml:space="preserve">ш: </w:t>
      </w:r>
      <w:proofErr w:type="spellStart"/>
      <w:r w:rsidR="00B42736" w:rsidRPr="007C0721">
        <w:t>ЧОНФ.ГАЗ</w:t>
      </w:r>
      <w:proofErr w:type="spellEnd"/>
      <w:r w:rsidR="00B42736" w:rsidRPr="007C0721">
        <w:t>-</w:t>
      </w:r>
      <w:proofErr w:type="spellStart"/>
      <w:r w:rsidR="00B42736" w:rsidRPr="007C0721">
        <w:t>КГС.107</w:t>
      </w:r>
      <w:proofErr w:type="spellEnd"/>
      <w:r w:rsidR="00697D4C" w:rsidRPr="007C0721">
        <w:t>-П-</w:t>
      </w:r>
      <w:proofErr w:type="spellStart"/>
      <w:r w:rsidR="00697D4C" w:rsidRPr="007C0721">
        <w:t>ООС.01.02</w:t>
      </w:r>
      <w:proofErr w:type="spellEnd"/>
      <w:r w:rsidRPr="007C0721">
        <w:t>), действующие особо охраняемые природные территории регионального и местного значения, а также</w:t>
      </w:r>
      <w:r w:rsidRPr="006F2586">
        <w:t xml:space="preserve"> их охранные зоны отсутствуют.</w:t>
      </w:r>
    </w:p>
    <w:p w:rsidR="00DB1AA8" w:rsidRPr="006F2586" w:rsidRDefault="00DB1AA8" w:rsidP="00A046EF">
      <w:pPr>
        <w:pStyle w:val="a7"/>
      </w:pPr>
      <w:r w:rsidRPr="006F2586">
        <w:t>В Ленском районе Республики Саха (Якутия) имеются 2 особо охраняемые природные территории регионального значения: государственный природный заповедник «</w:t>
      </w:r>
      <w:proofErr w:type="spellStart"/>
      <w:r w:rsidRPr="006F2586">
        <w:t>Хамра</w:t>
      </w:r>
      <w:proofErr w:type="spellEnd"/>
      <w:r w:rsidRPr="006F2586">
        <w:t>» и государственный природный заповедник «</w:t>
      </w:r>
      <w:proofErr w:type="spellStart"/>
      <w:r w:rsidRPr="006F2586">
        <w:t>Пилька</w:t>
      </w:r>
      <w:proofErr w:type="spellEnd"/>
      <w:r w:rsidRPr="006F2586">
        <w:t>».</w:t>
      </w:r>
    </w:p>
    <w:p w:rsidR="00DB1AA8" w:rsidRPr="006F2586" w:rsidRDefault="00DB1AA8" w:rsidP="00A046EF">
      <w:pPr>
        <w:pStyle w:val="a7"/>
      </w:pPr>
      <w:r w:rsidRPr="006F2586">
        <w:t xml:space="preserve">Расстояние до ближайших </w:t>
      </w:r>
      <w:proofErr w:type="spellStart"/>
      <w:r w:rsidRPr="006F2586">
        <w:t>ООПТ</w:t>
      </w:r>
      <w:proofErr w:type="spellEnd"/>
      <w:r w:rsidRPr="006F2586">
        <w:t xml:space="preserve"> регионального значения:</w:t>
      </w:r>
    </w:p>
    <w:p w:rsidR="00DB1AA8" w:rsidRPr="006F2586" w:rsidRDefault="00DB1AA8" w:rsidP="00A046EF">
      <w:pPr>
        <w:pStyle w:val="a7"/>
        <w:numPr>
          <w:ilvl w:val="0"/>
          <w:numId w:val="26"/>
        </w:numPr>
      </w:pPr>
      <w:r w:rsidRPr="006F2586">
        <w:t>Государственный природный заповедник «</w:t>
      </w:r>
      <w:proofErr w:type="spellStart"/>
      <w:r w:rsidRPr="006F2586">
        <w:t>Хамра</w:t>
      </w:r>
      <w:proofErr w:type="spellEnd"/>
      <w:r w:rsidRPr="006F2586">
        <w:t xml:space="preserve">» расположен в 152,8 км к востоку от участка работ; </w:t>
      </w:r>
    </w:p>
    <w:p w:rsidR="00DB1AA8" w:rsidRPr="006F2586" w:rsidRDefault="00DB1AA8" w:rsidP="00A046EF">
      <w:pPr>
        <w:pStyle w:val="a7"/>
        <w:numPr>
          <w:ilvl w:val="0"/>
          <w:numId w:val="26"/>
        </w:numPr>
      </w:pPr>
      <w:r w:rsidRPr="006F2586">
        <w:t>Государственный природный заповедник «</w:t>
      </w:r>
      <w:proofErr w:type="spellStart"/>
      <w:r w:rsidRPr="006F2586">
        <w:t>Пилька</w:t>
      </w:r>
      <w:proofErr w:type="spellEnd"/>
      <w:r w:rsidRPr="006F2586">
        <w:t>» расположен в 190,3 км к юго-востоку от участка работ;</w:t>
      </w:r>
    </w:p>
    <w:p w:rsidR="00DB1AA8" w:rsidRPr="006F2586" w:rsidRDefault="00DB1AA8" w:rsidP="00A046EF">
      <w:pPr>
        <w:pStyle w:val="a7"/>
        <w:numPr>
          <w:ilvl w:val="0"/>
          <w:numId w:val="26"/>
        </w:numPr>
      </w:pPr>
      <w:r w:rsidRPr="006F2586">
        <w:t>Ресурсный резерват «</w:t>
      </w:r>
      <w:proofErr w:type="spellStart"/>
      <w:r w:rsidRPr="006F2586">
        <w:t>Чонский</w:t>
      </w:r>
      <w:proofErr w:type="spellEnd"/>
      <w:r w:rsidRPr="006F2586">
        <w:t>» расположен в 76,6 км к северо-востоку от участка работ;</w:t>
      </w:r>
    </w:p>
    <w:p w:rsidR="00DB1AA8" w:rsidRPr="006F2586" w:rsidRDefault="00DB1AA8" w:rsidP="00A046EF">
      <w:pPr>
        <w:pStyle w:val="a7"/>
        <w:numPr>
          <w:ilvl w:val="0"/>
          <w:numId w:val="26"/>
        </w:numPr>
      </w:pPr>
      <w:r w:rsidRPr="006F2586">
        <w:t>Зона покоя «</w:t>
      </w:r>
      <w:proofErr w:type="spellStart"/>
      <w:r w:rsidRPr="006F2586">
        <w:t>Хотого</w:t>
      </w:r>
      <w:proofErr w:type="spellEnd"/>
      <w:r w:rsidRPr="006F2586">
        <w:t>» расположена в 167,1 км к северо-востоку от участка работ;</w:t>
      </w:r>
    </w:p>
    <w:p w:rsidR="00DB1AA8" w:rsidRPr="006F2586" w:rsidRDefault="00DB1AA8" w:rsidP="00A046EF">
      <w:pPr>
        <w:pStyle w:val="a7"/>
        <w:numPr>
          <w:ilvl w:val="0"/>
          <w:numId w:val="26"/>
        </w:numPr>
      </w:pPr>
      <w:r w:rsidRPr="006F2586">
        <w:t>Зона покоя «</w:t>
      </w:r>
      <w:proofErr w:type="spellStart"/>
      <w:r w:rsidRPr="006F2586">
        <w:t>Люксини</w:t>
      </w:r>
      <w:proofErr w:type="spellEnd"/>
      <w:r w:rsidRPr="006F2586">
        <w:t>» расположена в 42,9 км к юго-востоку от участка работ.</w:t>
      </w:r>
    </w:p>
    <w:p w:rsidR="00DB1AA8" w:rsidRPr="006F2586" w:rsidRDefault="00DB1AA8" w:rsidP="00A046EF">
      <w:pPr>
        <w:pStyle w:val="a7"/>
      </w:pPr>
      <w:r w:rsidRPr="006F2586">
        <w:t xml:space="preserve">Расстояние до ближайших </w:t>
      </w:r>
      <w:proofErr w:type="spellStart"/>
      <w:r w:rsidRPr="006F2586">
        <w:t>ООПТ</w:t>
      </w:r>
      <w:proofErr w:type="spellEnd"/>
      <w:r w:rsidRPr="006F2586">
        <w:t xml:space="preserve"> федерального значения:</w:t>
      </w:r>
    </w:p>
    <w:p w:rsidR="00DB1AA8" w:rsidRPr="006F2586" w:rsidRDefault="00DB1AA8" w:rsidP="00A046EF">
      <w:pPr>
        <w:pStyle w:val="a7"/>
        <w:numPr>
          <w:ilvl w:val="0"/>
          <w:numId w:val="27"/>
        </w:numPr>
      </w:pPr>
      <w:r w:rsidRPr="006F2586">
        <w:t>Государственный природный заповедник «</w:t>
      </w:r>
      <w:proofErr w:type="spellStart"/>
      <w:r w:rsidRPr="006F2586">
        <w:t>Олекминский</w:t>
      </w:r>
      <w:proofErr w:type="spellEnd"/>
      <w:r w:rsidRPr="006F2586">
        <w:t>» расположен в 727,4 км к юго-востоку от участка работ;</w:t>
      </w:r>
    </w:p>
    <w:p w:rsidR="00DB1AA8" w:rsidRPr="006F2586" w:rsidRDefault="00DB1AA8" w:rsidP="00A046EF">
      <w:pPr>
        <w:pStyle w:val="a7"/>
        <w:numPr>
          <w:ilvl w:val="0"/>
          <w:numId w:val="27"/>
        </w:numPr>
      </w:pPr>
      <w:r w:rsidRPr="006F2586">
        <w:t>Государственный природный заповедник «</w:t>
      </w:r>
      <w:proofErr w:type="spellStart"/>
      <w:r w:rsidRPr="006F2586">
        <w:t>Усть</w:t>
      </w:r>
      <w:proofErr w:type="spellEnd"/>
      <w:r w:rsidRPr="006F2586">
        <w:t>-Ленский» расположен в 863,8 км к северо-востоку от участка работ.</w:t>
      </w:r>
    </w:p>
    <w:p w:rsidR="00DB1AA8" w:rsidRDefault="00DB1AA8" w:rsidP="00A046EF">
      <w:pPr>
        <w:pStyle w:val="a7"/>
      </w:pPr>
      <w:r w:rsidRPr="006F2586">
        <w:t xml:space="preserve">Также, согласно письму Минприроды России, </w:t>
      </w:r>
      <w:r w:rsidR="009036F7">
        <w:t>за №15-61/15797-</w:t>
      </w:r>
      <w:proofErr w:type="spellStart"/>
      <w:r w:rsidR="009036F7">
        <w:t>ОГ</w:t>
      </w:r>
      <w:proofErr w:type="spellEnd"/>
      <w:r w:rsidR="009036F7">
        <w:t xml:space="preserve"> от 20.10.2023;</w:t>
      </w:r>
      <w:r w:rsidRPr="006F2586">
        <w:t xml:space="preserve"> объект проектирования не находится в границах </w:t>
      </w:r>
      <w:proofErr w:type="spellStart"/>
      <w:r w:rsidRPr="006F2586">
        <w:t>ООПТ</w:t>
      </w:r>
      <w:proofErr w:type="spellEnd"/>
      <w:r w:rsidRPr="006F2586">
        <w:t xml:space="preserve"> федерального значения, объектов </w:t>
      </w:r>
      <w:r w:rsidRPr="007C0721">
        <w:t xml:space="preserve">всемирного природного наследия и их охранных зон (приложение </w:t>
      </w:r>
      <w:proofErr w:type="spellStart"/>
      <w:r w:rsidRPr="007C0721">
        <w:t>Б1</w:t>
      </w:r>
      <w:proofErr w:type="spellEnd"/>
      <w:r w:rsidRPr="007C0721">
        <w:t xml:space="preserve"> тома 8.1.2, ш: </w:t>
      </w:r>
      <w:proofErr w:type="spellStart"/>
      <w:r w:rsidR="009B49B8" w:rsidRPr="007C0721">
        <w:t>ЧОНФ.ГАЗ</w:t>
      </w:r>
      <w:proofErr w:type="spellEnd"/>
      <w:r w:rsidR="009B49B8" w:rsidRPr="007C0721">
        <w:t>-</w:t>
      </w:r>
      <w:proofErr w:type="spellStart"/>
      <w:r w:rsidR="009B49B8" w:rsidRPr="007C0721">
        <w:t>КГС.107</w:t>
      </w:r>
      <w:proofErr w:type="spellEnd"/>
      <w:r w:rsidR="00697D4C" w:rsidRPr="007C0721">
        <w:t>-П-</w:t>
      </w:r>
      <w:proofErr w:type="spellStart"/>
      <w:r w:rsidR="00697D4C" w:rsidRPr="007C0721">
        <w:t>ООС.01.02</w:t>
      </w:r>
      <w:proofErr w:type="spellEnd"/>
      <w:r w:rsidRPr="007C0721">
        <w:t>).</w:t>
      </w:r>
    </w:p>
    <w:p w:rsidR="00C20DB9" w:rsidRPr="006F2586" w:rsidRDefault="00C20DB9" w:rsidP="00A046EF">
      <w:pPr>
        <w:pStyle w:val="a7"/>
      </w:pPr>
      <w:r w:rsidRPr="00C20DB9">
        <w:t xml:space="preserve">Ближайшие к участку работ особо </w:t>
      </w:r>
      <w:r>
        <w:t>охраняемые природные территории отображены на рисунке 1.2</w:t>
      </w:r>
    </w:p>
    <w:p w:rsidR="00DB1AA8" w:rsidRPr="006F2586" w:rsidRDefault="00DB1AA8" w:rsidP="00DB1AA8">
      <w:pPr>
        <w:pStyle w:val="a7"/>
        <w:ind w:left="709" w:firstLine="0"/>
      </w:pPr>
    </w:p>
    <w:p w:rsidR="00DB1AA8" w:rsidRPr="006F2586" w:rsidRDefault="00DB1AA8" w:rsidP="00DB1AA8">
      <w:pPr>
        <w:pStyle w:val="a7"/>
      </w:pPr>
    </w:p>
    <w:p w:rsidR="00DB1AA8" w:rsidRPr="006F2586" w:rsidRDefault="00DB1AA8" w:rsidP="00DB1AA8">
      <w:pPr>
        <w:pStyle w:val="a7"/>
        <w:ind w:firstLine="0"/>
        <w:jc w:val="center"/>
      </w:pPr>
      <w:r w:rsidRPr="006F2586">
        <w:rPr>
          <w:noProof/>
          <w:color w:val="000000"/>
          <w:spacing w:val="-4"/>
        </w:rPr>
        <w:lastRenderedPageBreak/>
        <w:drawing>
          <wp:inline distT="0" distB="0" distL="0" distR="0" wp14:anchorId="378FC781" wp14:editId="21E5718A">
            <wp:extent cx="5954395" cy="4085590"/>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l="8476" t="38416" r="38805" b="10349"/>
                    <a:stretch>
                      <a:fillRect/>
                    </a:stretch>
                  </pic:blipFill>
                  <pic:spPr bwMode="auto">
                    <a:xfrm>
                      <a:off x="0" y="0"/>
                      <a:ext cx="5954400" cy="4086000"/>
                    </a:xfrm>
                    <a:prstGeom prst="rect">
                      <a:avLst/>
                    </a:prstGeom>
                    <a:noFill/>
                    <a:ln>
                      <a:noFill/>
                    </a:ln>
                  </pic:spPr>
                </pic:pic>
              </a:graphicData>
            </a:graphic>
          </wp:inline>
        </w:drawing>
      </w:r>
    </w:p>
    <w:p w:rsidR="0070083E" w:rsidRDefault="00DB1AA8" w:rsidP="00DB1AA8">
      <w:pPr>
        <w:pStyle w:val="a7"/>
      </w:pPr>
      <w:r w:rsidRPr="006F2586">
        <w:t xml:space="preserve">Рисунок </w:t>
      </w:r>
      <w:r>
        <w:t>1</w:t>
      </w:r>
      <w:r w:rsidRPr="006F2586">
        <w:t>.</w:t>
      </w:r>
      <w:r>
        <w:t>2</w:t>
      </w:r>
      <w:r w:rsidRPr="006F2586">
        <w:t xml:space="preserve"> </w:t>
      </w:r>
      <w:r w:rsidRPr="006F2586">
        <w:noBreakHyphen/>
        <w:t xml:space="preserve"> Ближайшие к участку работ особо охраняемые природные </w:t>
      </w:r>
      <w:r w:rsidRPr="00DB1AA8">
        <w:t>территории.</w:t>
      </w:r>
    </w:p>
    <w:p w:rsidR="0070083E" w:rsidRDefault="0070083E">
      <w:r>
        <w:br w:type="page"/>
      </w:r>
    </w:p>
    <w:p w:rsidR="00A56049" w:rsidRPr="00A56049" w:rsidRDefault="00A56049" w:rsidP="00DB1AA8">
      <w:pPr>
        <w:pStyle w:val="a7"/>
      </w:pPr>
    </w:p>
    <w:p w:rsidR="00BD4029" w:rsidRDefault="002F0D95" w:rsidP="00BD4029">
      <w:pPr>
        <w:pStyle w:val="1"/>
      </w:pPr>
      <w:bookmarkStart w:id="10" w:name="_Toc173837692"/>
      <w:r>
        <w:t xml:space="preserve">РАСЧЕТ РАЗМЕРОВ ЗЕМЕЛЬНЫХ УЧАСТКОВ, </w:t>
      </w:r>
      <w:r w:rsidR="006E04AC">
        <w:t>ПРЕДОСТАВЛЕННЫХ ДЛЯ РАЗМЕЩЕНИЯ ЛИНЕЙНОГО ОБЪЕКТА</w:t>
      </w:r>
      <w:bookmarkEnd w:id="10"/>
    </w:p>
    <w:p w:rsidR="00A56049" w:rsidRPr="00A046EF" w:rsidRDefault="00A56049" w:rsidP="00A56049">
      <w:pPr>
        <w:pStyle w:val="a7"/>
        <w:rPr>
          <w:strike/>
        </w:rPr>
      </w:pPr>
      <w:r>
        <w:t>Земельны</w:t>
      </w:r>
      <w:r w:rsidRPr="00942551">
        <w:t xml:space="preserve">е участки, подлежащие отводу, определены проектной документацией с последующим оформлением права пользования, в соответствии с документацией по планировке территории, утвержденной приказом </w:t>
      </w:r>
      <w:r w:rsidR="00942551" w:rsidRPr="00942551">
        <w:t>Управлением архитектуры и градостроительства при Главе Республики Саха (Якутии)</w:t>
      </w:r>
      <w:r w:rsidRPr="00942551">
        <w:t xml:space="preserve"> </w:t>
      </w:r>
      <w:r w:rsidR="00942551">
        <w:t xml:space="preserve">для объекта </w:t>
      </w:r>
      <w:r w:rsidRPr="00942551">
        <w:t>«</w:t>
      </w:r>
      <w:r w:rsidR="000A7554" w:rsidRPr="00942551">
        <w:t xml:space="preserve">Обустройство </w:t>
      </w:r>
      <w:proofErr w:type="spellStart"/>
      <w:r w:rsidR="000A7554" w:rsidRPr="00942551">
        <w:t>Тымпучиканского</w:t>
      </w:r>
      <w:proofErr w:type="spellEnd"/>
      <w:r w:rsidR="000A7554" w:rsidRPr="00942551">
        <w:t xml:space="preserve"> нефтегазоконденсатного месторождения. </w:t>
      </w:r>
      <w:r w:rsidR="009036F7">
        <w:t>К</w:t>
      </w:r>
      <w:r w:rsidR="004619A7">
        <w:t>уст</w:t>
      </w:r>
      <w:r w:rsidR="000A7554" w:rsidRPr="00942551">
        <w:t xml:space="preserve"> скважин №</w:t>
      </w:r>
      <w:r w:rsidR="00F849C9">
        <w:t xml:space="preserve"> </w:t>
      </w:r>
      <w:r w:rsidR="00734679">
        <w:t>107</w:t>
      </w:r>
      <w:r w:rsidRPr="00942551">
        <w:t>».</w:t>
      </w:r>
    </w:p>
    <w:p w:rsidR="00A56049" w:rsidRDefault="00A56049" w:rsidP="00A56049">
      <w:pPr>
        <w:pStyle w:val="a7"/>
      </w:pPr>
      <w:r>
        <w:t xml:space="preserve">Зона планируемого размещения </w:t>
      </w:r>
      <w:r w:rsidR="00F849C9">
        <w:t>проектируемого</w:t>
      </w:r>
      <w:r>
        <w:t xml:space="preserve"> объекта «</w:t>
      </w:r>
      <w:r w:rsidR="00E90D83">
        <w:t xml:space="preserve">Обустройство </w:t>
      </w:r>
      <w:proofErr w:type="spellStart"/>
      <w:r w:rsidR="00E90D83">
        <w:t>Тымпучиканского</w:t>
      </w:r>
      <w:proofErr w:type="spellEnd"/>
      <w:r w:rsidR="00E90D83">
        <w:t xml:space="preserve"> нефтегазоконденсатного месторождения. </w:t>
      </w:r>
      <w:r w:rsidR="00F849C9">
        <w:t>К</w:t>
      </w:r>
      <w:r w:rsidR="004619A7">
        <w:t>уст</w:t>
      </w:r>
      <w:r w:rsidR="00E90D83">
        <w:t xml:space="preserve"> скважин №</w:t>
      </w:r>
      <w:r w:rsidR="00F849C9">
        <w:t xml:space="preserve"> </w:t>
      </w:r>
      <w:r w:rsidR="00734679">
        <w:t>107</w:t>
      </w:r>
      <w:r>
        <w:t xml:space="preserve">» расположена </w:t>
      </w:r>
      <w:r w:rsidR="001644CC">
        <w:t>в Республики</w:t>
      </w:r>
      <w:r w:rsidR="001644CC" w:rsidRPr="001644CC">
        <w:t xml:space="preserve"> Саха (Якутия), МО "Ленский район", Ленское лесничества, Таежное участковое лесничество </w:t>
      </w:r>
      <w:r w:rsidR="001644CC">
        <w:t xml:space="preserve">на </w:t>
      </w:r>
      <w:r>
        <w:t xml:space="preserve">земельных участках с категорией земель </w:t>
      </w:r>
      <w:r w:rsidR="00E90D83">
        <w:t>лесного фонда</w:t>
      </w:r>
      <w:r>
        <w:t>.</w:t>
      </w:r>
    </w:p>
    <w:p w:rsidR="00A56049" w:rsidRPr="00040A08" w:rsidRDefault="00040A08" w:rsidP="00040A08">
      <w:pPr>
        <w:pStyle w:val="a7"/>
      </w:pPr>
      <w:r w:rsidRPr="00040A08">
        <w:t>Отвод земель на период строительства</w:t>
      </w:r>
      <w:r>
        <w:t xml:space="preserve"> и эксплуатацию</w:t>
      </w:r>
      <w:r w:rsidRPr="00040A08">
        <w:t xml:space="preserve"> включает в себя земельные участки, необходимые для производства работ под следующие сооружения:</w:t>
      </w:r>
      <w:r>
        <w:t xml:space="preserve"> </w:t>
      </w:r>
      <w:r w:rsidRPr="00040A08">
        <w:t xml:space="preserve">Газосборного трубопровода и </w:t>
      </w:r>
      <w:proofErr w:type="spellStart"/>
      <w:r w:rsidRPr="00040A08">
        <w:t>ингибиторопровода</w:t>
      </w:r>
      <w:proofErr w:type="spellEnd"/>
      <w:r>
        <w:t>.</w:t>
      </w:r>
    </w:p>
    <w:p w:rsidR="00A56049" w:rsidRDefault="00A56049" w:rsidP="00A56049">
      <w:pPr>
        <w:pStyle w:val="a7"/>
      </w:pPr>
      <w:r>
        <w:t xml:space="preserve">Ширина полосы отвода для проведения работ по строительству </w:t>
      </w:r>
      <w:r w:rsidR="001644CC">
        <w:rPr>
          <w:rFonts w:eastAsia="Calibri"/>
          <w:szCs w:val="24"/>
          <w:lang w:eastAsia="en-US"/>
        </w:rPr>
        <w:t>Газосборного</w:t>
      </w:r>
      <w:r w:rsidR="001644CC" w:rsidRPr="005D2CFF">
        <w:rPr>
          <w:rFonts w:eastAsia="Calibri"/>
          <w:szCs w:val="24"/>
          <w:lang w:eastAsia="en-US"/>
        </w:rPr>
        <w:t xml:space="preserve"> трубопровод</w:t>
      </w:r>
      <w:r w:rsidR="001644CC">
        <w:rPr>
          <w:rFonts w:eastAsia="Calibri"/>
          <w:szCs w:val="24"/>
          <w:lang w:eastAsia="en-US"/>
        </w:rPr>
        <w:t xml:space="preserve">а и </w:t>
      </w:r>
      <w:proofErr w:type="spellStart"/>
      <w:r w:rsidR="001644CC">
        <w:rPr>
          <w:rFonts w:eastAsia="Calibri"/>
          <w:szCs w:val="24"/>
          <w:lang w:eastAsia="en-US"/>
        </w:rPr>
        <w:t>и</w:t>
      </w:r>
      <w:r w:rsidR="001644CC" w:rsidRPr="005D2CFF">
        <w:rPr>
          <w:rFonts w:eastAsia="Calibri"/>
          <w:szCs w:val="24"/>
          <w:lang w:eastAsia="en-US"/>
        </w:rPr>
        <w:t>нгибиторопровод</w:t>
      </w:r>
      <w:r w:rsidR="001644CC">
        <w:rPr>
          <w:rFonts w:eastAsia="Calibri"/>
          <w:szCs w:val="24"/>
          <w:lang w:eastAsia="en-US"/>
        </w:rPr>
        <w:t>а</w:t>
      </w:r>
      <w:proofErr w:type="spellEnd"/>
      <w:r w:rsidR="001644CC">
        <w:t xml:space="preserve"> </w:t>
      </w:r>
      <w:r>
        <w:t xml:space="preserve">принята в соответствии с </w:t>
      </w:r>
      <w:proofErr w:type="spellStart"/>
      <w:r w:rsidR="00F4464E">
        <w:t>СН</w:t>
      </w:r>
      <w:proofErr w:type="spellEnd"/>
      <w:r w:rsidR="00F4464E">
        <w:t xml:space="preserve"> 459-74</w:t>
      </w:r>
      <w:r w:rsidR="00CA29BB" w:rsidRPr="00CA29BB">
        <w:t xml:space="preserve"> «Нормы отвода для магистральных трубопроводов»</w:t>
      </w:r>
      <w:r w:rsidR="002618C8">
        <w:t>" и составляет 23 м</w:t>
      </w:r>
      <w:r w:rsidR="00F4464E">
        <w:t xml:space="preserve">, так как проектируемые трубопроводы прокладываются в одной траншее, то с учетом расстояния между трубами </w:t>
      </w:r>
      <w:r w:rsidR="00E26B0E">
        <w:br/>
      </w:r>
      <w:r w:rsidR="00F4464E">
        <w:t>(1 метр)</w:t>
      </w:r>
      <w:r w:rsidR="008D4F68">
        <w:t>, ширина полосы отвода для двух трубопроводов составляет 24 м.</w:t>
      </w:r>
      <w:r>
        <w:t xml:space="preserve"> </w:t>
      </w:r>
    </w:p>
    <w:p w:rsidR="00A56049" w:rsidRDefault="00A56049" w:rsidP="00A56049">
      <w:pPr>
        <w:pStyle w:val="a7"/>
      </w:pPr>
      <w:r>
        <w:t xml:space="preserve">Площади земельных участков для проектируемых объектов представлены в </w:t>
      </w:r>
      <w:r w:rsidR="006C1B01">
        <w:br/>
      </w:r>
      <w:r>
        <w:t>таблице 2.1</w:t>
      </w:r>
    </w:p>
    <w:p w:rsidR="00A56049" w:rsidRPr="00E26B0E" w:rsidRDefault="00CC69F2" w:rsidP="00E26B0E">
      <w:pPr>
        <w:pStyle w:val="a7"/>
        <w:ind w:firstLine="0"/>
      </w:pPr>
      <w:r w:rsidRPr="00E26B0E">
        <w:t xml:space="preserve">Таблица </w:t>
      </w:r>
      <w:r>
        <w:t>2.1</w:t>
      </w:r>
      <w:r w:rsidR="00A56049" w:rsidRPr="00E26B0E">
        <w:t xml:space="preserve"> - Сводная ведомость занимаемых земель</w:t>
      </w:r>
    </w:p>
    <w:tbl>
      <w:tblPr>
        <w:tblW w:w="10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828"/>
        <w:gridCol w:w="1954"/>
        <w:gridCol w:w="1841"/>
        <w:gridCol w:w="1841"/>
      </w:tblGrid>
      <w:tr w:rsidR="001644CC" w:rsidRPr="005D2CFF" w:rsidTr="001644CC">
        <w:tc>
          <w:tcPr>
            <w:tcW w:w="675" w:type="dxa"/>
            <w:vMerge w:val="restart"/>
            <w:shd w:val="clear" w:color="auto" w:fill="auto"/>
            <w:vAlign w:val="center"/>
          </w:tcPr>
          <w:p w:rsidR="001644CC" w:rsidRPr="00BE261F" w:rsidRDefault="001644CC" w:rsidP="001644CC">
            <w:pPr>
              <w:jc w:val="center"/>
            </w:pPr>
            <w:r w:rsidRPr="00BE261F">
              <w:t>№ п/п</w:t>
            </w:r>
          </w:p>
        </w:tc>
        <w:tc>
          <w:tcPr>
            <w:tcW w:w="3828" w:type="dxa"/>
            <w:vMerge w:val="restart"/>
            <w:shd w:val="clear" w:color="auto" w:fill="auto"/>
            <w:vAlign w:val="center"/>
          </w:tcPr>
          <w:p w:rsidR="001644CC" w:rsidRPr="00BE261F" w:rsidRDefault="001644CC" w:rsidP="00CA302A">
            <w:pPr>
              <w:jc w:val="center"/>
            </w:pPr>
            <w:r w:rsidRPr="00BE261F">
              <w:t>Наименования</w:t>
            </w:r>
          </w:p>
        </w:tc>
        <w:tc>
          <w:tcPr>
            <w:tcW w:w="5636" w:type="dxa"/>
            <w:gridSpan w:val="3"/>
            <w:shd w:val="clear" w:color="auto" w:fill="auto"/>
            <w:vAlign w:val="center"/>
          </w:tcPr>
          <w:p w:rsidR="001644CC" w:rsidRPr="00BE261F" w:rsidRDefault="001644CC" w:rsidP="00CA302A">
            <w:pPr>
              <w:jc w:val="center"/>
            </w:pPr>
            <w:r w:rsidRPr="00BE261F">
              <w:t>Испрашиваемая площадь проектирования</w:t>
            </w:r>
          </w:p>
        </w:tc>
      </w:tr>
      <w:tr w:rsidR="001644CC" w:rsidRPr="005D2CFF" w:rsidTr="001644CC">
        <w:tc>
          <w:tcPr>
            <w:tcW w:w="675" w:type="dxa"/>
            <w:vMerge/>
            <w:shd w:val="clear" w:color="auto" w:fill="auto"/>
            <w:vAlign w:val="center"/>
          </w:tcPr>
          <w:p w:rsidR="001644CC" w:rsidRPr="00BE261F" w:rsidRDefault="001644CC" w:rsidP="00CA302A">
            <w:pPr>
              <w:jc w:val="center"/>
            </w:pPr>
          </w:p>
        </w:tc>
        <w:tc>
          <w:tcPr>
            <w:tcW w:w="3828" w:type="dxa"/>
            <w:vMerge/>
            <w:shd w:val="clear" w:color="auto" w:fill="auto"/>
            <w:vAlign w:val="center"/>
          </w:tcPr>
          <w:p w:rsidR="001644CC" w:rsidRPr="00BE261F" w:rsidRDefault="001644CC" w:rsidP="00CA302A"/>
        </w:tc>
        <w:tc>
          <w:tcPr>
            <w:tcW w:w="1954" w:type="dxa"/>
            <w:shd w:val="clear" w:color="auto" w:fill="auto"/>
            <w:vAlign w:val="center"/>
          </w:tcPr>
          <w:p w:rsidR="001644CC" w:rsidRPr="00BE261F" w:rsidRDefault="001644CC" w:rsidP="00CA302A">
            <w:pPr>
              <w:jc w:val="center"/>
            </w:pPr>
            <w:r w:rsidRPr="00BE261F">
              <w:t>Всего, га</w:t>
            </w:r>
          </w:p>
        </w:tc>
        <w:tc>
          <w:tcPr>
            <w:tcW w:w="1841" w:type="dxa"/>
            <w:shd w:val="clear" w:color="auto" w:fill="auto"/>
            <w:vAlign w:val="center"/>
          </w:tcPr>
          <w:p w:rsidR="001644CC" w:rsidRPr="00BE261F" w:rsidRDefault="001644CC" w:rsidP="00CA302A">
            <w:pPr>
              <w:jc w:val="center"/>
            </w:pPr>
            <w:r w:rsidRPr="00BE261F">
              <w:t>На период эксплуатации</w:t>
            </w:r>
            <w:r w:rsidR="002618C8">
              <w:t>, га</w:t>
            </w:r>
          </w:p>
        </w:tc>
        <w:tc>
          <w:tcPr>
            <w:tcW w:w="1841" w:type="dxa"/>
          </w:tcPr>
          <w:p w:rsidR="001644CC" w:rsidRPr="00BE261F" w:rsidRDefault="001644CC" w:rsidP="00CA302A">
            <w:pPr>
              <w:jc w:val="center"/>
            </w:pPr>
            <w:r w:rsidRPr="00BE261F">
              <w:t>На период строительства</w:t>
            </w:r>
            <w:r w:rsidR="002618C8">
              <w:t>, га</w:t>
            </w:r>
          </w:p>
        </w:tc>
      </w:tr>
      <w:tr w:rsidR="00E35D2C" w:rsidRPr="005D2CFF" w:rsidTr="008479A8">
        <w:tc>
          <w:tcPr>
            <w:tcW w:w="675" w:type="dxa"/>
            <w:shd w:val="clear" w:color="auto" w:fill="auto"/>
            <w:vAlign w:val="center"/>
          </w:tcPr>
          <w:p w:rsidR="00E35D2C" w:rsidRPr="00BE261F" w:rsidRDefault="00E35D2C" w:rsidP="00E35D2C">
            <w:pPr>
              <w:jc w:val="center"/>
            </w:pPr>
            <w:r w:rsidRPr="00BE261F">
              <w:t>1</w:t>
            </w:r>
          </w:p>
        </w:tc>
        <w:tc>
          <w:tcPr>
            <w:tcW w:w="3828" w:type="dxa"/>
            <w:shd w:val="clear" w:color="auto" w:fill="auto"/>
            <w:vAlign w:val="center"/>
          </w:tcPr>
          <w:p w:rsidR="00E35D2C" w:rsidRPr="00BE261F" w:rsidRDefault="00490262" w:rsidP="00E35D2C">
            <w:r>
              <w:t>Куст скважин № 107</w:t>
            </w:r>
          </w:p>
        </w:tc>
        <w:tc>
          <w:tcPr>
            <w:tcW w:w="1954" w:type="dxa"/>
            <w:shd w:val="clear" w:color="auto" w:fill="auto"/>
            <w:vAlign w:val="center"/>
          </w:tcPr>
          <w:p w:rsidR="00E35D2C" w:rsidRPr="00F849C9" w:rsidRDefault="00490262" w:rsidP="00490262">
            <w:pPr>
              <w:jc w:val="center"/>
            </w:pPr>
            <w:r>
              <w:t>8</w:t>
            </w:r>
            <w:r w:rsidR="00E05566" w:rsidRPr="00F849C9">
              <w:t>,</w:t>
            </w:r>
            <w:r>
              <w:t>7171</w:t>
            </w:r>
          </w:p>
        </w:tc>
        <w:tc>
          <w:tcPr>
            <w:tcW w:w="1841" w:type="dxa"/>
            <w:shd w:val="clear" w:color="auto" w:fill="auto"/>
            <w:vAlign w:val="center"/>
          </w:tcPr>
          <w:p w:rsidR="00E35D2C" w:rsidRPr="00F849C9" w:rsidRDefault="00490262" w:rsidP="00490262">
            <w:pPr>
              <w:jc w:val="center"/>
            </w:pPr>
            <w:r>
              <w:t>8</w:t>
            </w:r>
            <w:r w:rsidR="00F849C9" w:rsidRPr="00F849C9">
              <w:t>,</w:t>
            </w:r>
            <w:r>
              <w:t>7171</w:t>
            </w:r>
          </w:p>
        </w:tc>
        <w:tc>
          <w:tcPr>
            <w:tcW w:w="1841" w:type="dxa"/>
            <w:vAlign w:val="center"/>
          </w:tcPr>
          <w:p w:rsidR="00E35D2C" w:rsidRPr="00F849C9" w:rsidRDefault="00E05566" w:rsidP="00E35D2C">
            <w:pPr>
              <w:jc w:val="center"/>
            </w:pPr>
            <w:r w:rsidRPr="00F849C9">
              <w:t>0,</w:t>
            </w:r>
            <w:r w:rsidR="00E35D2C" w:rsidRPr="00F849C9">
              <w:t>0000</w:t>
            </w:r>
          </w:p>
        </w:tc>
      </w:tr>
      <w:tr w:rsidR="00E35D2C" w:rsidRPr="005D2CFF" w:rsidTr="00E35D2C">
        <w:tc>
          <w:tcPr>
            <w:tcW w:w="675" w:type="dxa"/>
            <w:shd w:val="clear" w:color="auto" w:fill="auto"/>
            <w:vAlign w:val="center"/>
          </w:tcPr>
          <w:p w:rsidR="00E35D2C" w:rsidRPr="00BE261F" w:rsidRDefault="00E35D2C" w:rsidP="00E35D2C">
            <w:pPr>
              <w:jc w:val="center"/>
            </w:pPr>
            <w:r w:rsidRPr="00BE261F">
              <w:t>2</w:t>
            </w:r>
          </w:p>
        </w:tc>
        <w:tc>
          <w:tcPr>
            <w:tcW w:w="3828" w:type="dxa"/>
            <w:shd w:val="clear" w:color="auto" w:fill="auto"/>
            <w:vAlign w:val="center"/>
          </w:tcPr>
          <w:p w:rsidR="00E35D2C" w:rsidRPr="00BE261F" w:rsidRDefault="009C101D" w:rsidP="00E35D2C">
            <w:r w:rsidRPr="009C101D">
              <w:t xml:space="preserve">Газосборный трубопровод КГС №107 - </w:t>
            </w:r>
            <w:proofErr w:type="spellStart"/>
            <w:r w:rsidRPr="009C101D">
              <w:t>т.вр</w:t>
            </w:r>
            <w:proofErr w:type="spellEnd"/>
            <w:r w:rsidRPr="009C101D">
              <w:t xml:space="preserve">. КГС №107; </w:t>
            </w:r>
            <w:proofErr w:type="spellStart"/>
            <w:r w:rsidRPr="009C101D">
              <w:t>Ингибиторопровод</w:t>
            </w:r>
            <w:proofErr w:type="spellEnd"/>
            <w:r w:rsidRPr="009C101D">
              <w:t xml:space="preserve"> </w:t>
            </w:r>
            <w:proofErr w:type="spellStart"/>
            <w:r w:rsidRPr="009C101D">
              <w:t>т.вр</w:t>
            </w:r>
            <w:proofErr w:type="spellEnd"/>
            <w:r w:rsidRPr="009C101D">
              <w:t>. КГС №107 - КГС №107</w:t>
            </w:r>
          </w:p>
        </w:tc>
        <w:tc>
          <w:tcPr>
            <w:tcW w:w="1954" w:type="dxa"/>
            <w:shd w:val="clear" w:color="auto" w:fill="auto"/>
            <w:vAlign w:val="center"/>
          </w:tcPr>
          <w:p w:rsidR="00E35D2C" w:rsidRPr="00F849C9" w:rsidRDefault="00490262" w:rsidP="00490262">
            <w:pPr>
              <w:jc w:val="center"/>
            </w:pPr>
            <w:r>
              <w:t>0</w:t>
            </w:r>
            <w:r w:rsidR="00E05566" w:rsidRPr="00F849C9">
              <w:t>,</w:t>
            </w:r>
            <w:r>
              <w:t>1270</w:t>
            </w:r>
          </w:p>
        </w:tc>
        <w:tc>
          <w:tcPr>
            <w:tcW w:w="1841" w:type="dxa"/>
            <w:shd w:val="clear" w:color="auto" w:fill="auto"/>
            <w:vAlign w:val="center"/>
          </w:tcPr>
          <w:p w:rsidR="00E35D2C" w:rsidRPr="00F849C9" w:rsidRDefault="00490262" w:rsidP="00490262">
            <w:pPr>
              <w:jc w:val="center"/>
            </w:pPr>
            <w:r>
              <w:t>0</w:t>
            </w:r>
            <w:r w:rsidR="00E05566" w:rsidRPr="00F849C9">
              <w:t>,</w:t>
            </w:r>
            <w:r>
              <w:t>1270</w:t>
            </w:r>
          </w:p>
        </w:tc>
        <w:tc>
          <w:tcPr>
            <w:tcW w:w="1841" w:type="dxa"/>
            <w:vAlign w:val="center"/>
          </w:tcPr>
          <w:p w:rsidR="00E35D2C" w:rsidRPr="00F849C9" w:rsidRDefault="00E05566" w:rsidP="00E35D2C">
            <w:pPr>
              <w:jc w:val="center"/>
            </w:pPr>
            <w:r w:rsidRPr="00F849C9">
              <w:t>0,</w:t>
            </w:r>
            <w:r w:rsidR="00E35D2C" w:rsidRPr="00F849C9">
              <w:t>0000</w:t>
            </w:r>
          </w:p>
        </w:tc>
      </w:tr>
      <w:tr w:rsidR="001644CC" w:rsidRPr="005D2CFF" w:rsidTr="001644CC">
        <w:tc>
          <w:tcPr>
            <w:tcW w:w="675" w:type="dxa"/>
            <w:shd w:val="clear" w:color="auto" w:fill="auto"/>
            <w:vAlign w:val="center"/>
          </w:tcPr>
          <w:p w:rsidR="001644CC" w:rsidRPr="00BE261F" w:rsidRDefault="001644CC" w:rsidP="00CA302A">
            <w:pPr>
              <w:jc w:val="center"/>
            </w:pPr>
            <w:r w:rsidRPr="00BE261F">
              <w:t>3</w:t>
            </w:r>
          </w:p>
        </w:tc>
        <w:tc>
          <w:tcPr>
            <w:tcW w:w="3828" w:type="dxa"/>
            <w:shd w:val="clear" w:color="auto" w:fill="auto"/>
            <w:vAlign w:val="center"/>
          </w:tcPr>
          <w:p w:rsidR="001644CC" w:rsidRPr="00BE261F" w:rsidRDefault="001644CC" w:rsidP="00CA302A">
            <w:r w:rsidRPr="00BE261F">
              <w:t>Итого:</w:t>
            </w:r>
          </w:p>
        </w:tc>
        <w:tc>
          <w:tcPr>
            <w:tcW w:w="1954" w:type="dxa"/>
            <w:shd w:val="clear" w:color="auto" w:fill="auto"/>
            <w:vAlign w:val="center"/>
          </w:tcPr>
          <w:p w:rsidR="001644CC" w:rsidRPr="00F849C9" w:rsidRDefault="00490262" w:rsidP="00490262">
            <w:pPr>
              <w:jc w:val="center"/>
            </w:pPr>
            <w:r>
              <w:t>8</w:t>
            </w:r>
            <w:r w:rsidR="00F849C9" w:rsidRPr="00F849C9">
              <w:t>,</w:t>
            </w:r>
            <w:r>
              <w:t>8441</w:t>
            </w:r>
          </w:p>
        </w:tc>
        <w:tc>
          <w:tcPr>
            <w:tcW w:w="1841" w:type="dxa"/>
            <w:shd w:val="clear" w:color="auto" w:fill="auto"/>
            <w:vAlign w:val="center"/>
          </w:tcPr>
          <w:p w:rsidR="001644CC" w:rsidRPr="00F849C9" w:rsidRDefault="00490262" w:rsidP="00CA302A">
            <w:pPr>
              <w:jc w:val="center"/>
            </w:pPr>
            <w:r w:rsidRPr="00490262">
              <w:t>8,8441</w:t>
            </w:r>
          </w:p>
        </w:tc>
        <w:tc>
          <w:tcPr>
            <w:tcW w:w="1841" w:type="dxa"/>
          </w:tcPr>
          <w:p w:rsidR="001644CC" w:rsidRPr="00F849C9" w:rsidRDefault="00E05566" w:rsidP="00CA302A">
            <w:pPr>
              <w:jc w:val="center"/>
            </w:pPr>
            <w:r w:rsidRPr="00F849C9">
              <w:t>0,</w:t>
            </w:r>
            <w:r w:rsidR="00E35D2C" w:rsidRPr="00F849C9">
              <w:t>0000</w:t>
            </w:r>
          </w:p>
        </w:tc>
      </w:tr>
    </w:tbl>
    <w:p w:rsidR="00F849C9" w:rsidRDefault="00F849C9" w:rsidP="00A56049">
      <w:pPr>
        <w:pStyle w:val="a7"/>
      </w:pPr>
    </w:p>
    <w:p w:rsidR="001644CC" w:rsidRPr="00A56049" w:rsidRDefault="00F849C9" w:rsidP="00F849C9">
      <w:r>
        <w:br w:type="page"/>
      </w:r>
    </w:p>
    <w:p w:rsidR="006E04AC" w:rsidRDefault="006E04AC" w:rsidP="006E04AC">
      <w:pPr>
        <w:pStyle w:val="1"/>
      </w:pPr>
      <w:bookmarkStart w:id="11" w:name="_Toc173837693"/>
      <w:r>
        <w:lastRenderedPageBreak/>
        <w:t xml:space="preserve">ПЕРЕЧНИ </w:t>
      </w:r>
      <w:r w:rsidRPr="006E04AC">
        <w:t>ИСКУССТВЕННЫХ СООРУЖЕНИЙ, ПЕРЕСЕЧЕНИЙ, ПРИМЫКАНИЙ, ВКЛЮЧАЯ ИХ ХАРАКТЕРИСТИКУ, ПЕРЕЧЕНЬ ИНЖЕНЕРНЫХ КОММУНИКАЦИЙ, ПОДЛЕЖАЩИХ ПЕРЕУСТРОЙСТВУ</w:t>
      </w:r>
      <w:bookmarkEnd w:id="11"/>
    </w:p>
    <w:p w:rsidR="009C101D" w:rsidRPr="009C101D" w:rsidRDefault="009C101D" w:rsidP="00005D23">
      <w:pPr>
        <w:pStyle w:val="a7"/>
      </w:pPr>
    </w:p>
    <w:p w:rsidR="00F1107D" w:rsidRPr="009C101D" w:rsidRDefault="009C101D" w:rsidP="009C101D">
      <w:pPr>
        <w:pStyle w:val="a7"/>
      </w:pPr>
      <w:r w:rsidRPr="009C101D">
        <w:t>Проектируемый</w:t>
      </w:r>
      <w:r w:rsidR="00005D23" w:rsidRPr="009C101D">
        <w:t xml:space="preserve"> </w:t>
      </w:r>
      <w:r w:rsidRPr="009C101D">
        <w:t xml:space="preserve">Газосборный трубопровод и </w:t>
      </w:r>
      <w:proofErr w:type="spellStart"/>
      <w:r w:rsidRPr="009C101D">
        <w:t>Ингибиторопровод</w:t>
      </w:r>
      <w:proofErr w:type="spellEnd"/>
      <w:r w:rsidRPr="009C101D">
        <w:t xml:space="preserve"> не пересекают инженерные коммуникации.</w:t>
      </w:r>
      <w:r>
        <w:t xml:space="preserve"> </w:t>
      </w:r>
    </w:p>
    <w:p w:rsidR="00F849C9" w:rsidRDefault="00F849C9" w:rsidP="00A56049">
      <w:pPr>
        <w:pStyle w:val="a7"/>
      </w:pPr>
    </w:p>
    <w:p w:rsidR="00F849C9" w:rsidRDefault="00F849C9">
      <w:r>
        <w:br w:type="page"/>
      </w:r>
    </w:p>
    <w:p w:rsidR="00A56049" w:rsidRDefault="006E04AC" w:rsidP="006E04AC">
      <w:pPr>
        <w:pStyle w:val="1"/>
      </w:pPr>
      <w:bookmarkStart w:id="12" w:name="_Toc173837694"/>
      <w:r>
        <w:lastRenderedPageBreak/>
        <w:t>ОПИСАНИЕ РЕШЕНИЙ</w:t>
      </w:r>
      <w:r w:rsidR="00A56049">
        <w:t xml:space="preserve"> ПО ОРГАНИЗАЦИИ РЕЛЬЕФА ТРАССЫ И ИНЖЕНЕРНОЙ ПОДГОТОВКЕ ТЕРРИТОРИИ</w:t>
      </w:r>
      <w:bookmarkEnd w:id="12"/>
    </w:p>
    <w:p w:rsidR="00B97E0B" w:rsidRPr="00F91E13" w:rsidRDefault="00B97E0B" w:rsidP="00A046EF">
      <w:pPr>
        <w:pStyle w:val="a7"/>
        <w:rPr>
          <w:szCs w:val="24"/>
        </w:rPr>
      </w:pPr>
      <w:r w:rsidRPr="00F91E13">
        <w:rPr>
          <w:szCs w:val="24"/>
        </w:rPr>
        <w:t>После завершения буровых работ проектом предусмотрена вертикальная планировка площадки, устройство и восстановление нарушенного обвалования. Грунт для этих целей используется с территории бригадного хозяйства, подлежащей рекультивации. Проектные отметки приняты, в соответствии с выполненной инженерной подготовкой кустов скважин и указаны на чертежах генеральных планов.</w:t>
      </w:r>
    </w:p>
    <w:p w:rsidR="00B97E0B" w:rsidRPr="00F91E13" w:rsidRDefault="00B97E0B" w:rsidP="00A046EF">
      <w:pPr>
        <w:pStyle w:val="a7"/>
        <w:rPr>
          <w:szCs w:val="24"/>
        </w:rPr>
      </w:pPr>
      <w:r w:rsidRPr="00F91E13">
        <w:rPr>
          <w:szCs w:val="24"/>
        </w:rPr>
        <w:t xml:space="preserve">Для обеспечения устойчивости откосов площадки от размыва атмосферными осадками, ветровой и водной эрозии, проектом предусмотрено укрепление откосов </w:t>
      </w:r>
      <w:proofErr w:type="spellStart"/>
      <w:r w:rsidRPr="00F91E13">
        <w:rPr>
          <w:szCs w:val="24"/>
        </w:rPr>
        <w:t>георешеткой</w:t>
      </w:r>
      <w:proofErr w:type="spellEnd"/>
      <w:r w:rsidRPr="00F91E13">
        <w:rPr>
          <w:szCs w:val="24"/>
        </w:rPr>
        <w:t xml:space="preserve"> технической с размерами ячейки </w:t>
      </w:r>
      <w:proofErr w:type="spellStart"/>
      <w:r w:rsidRPr="00F91E13">
        <w:rPr>
          <w:szCs w:val="24"/>
        </w:rPr>
        <w:t>150х150</w:t>
      </w:r>
      <w:proofErr w:type="spellEnd"/>
      <w:r w:rsidRPr="00F91E13">
        <w:rPr>
          <w:szCs w:val="24"/>
        </w:rPr>
        <w:t xml:space="preserve"> мм, высотой 0,15 м с заполнением щебнем </w:t>
      </w:r>
      <w:r w:rsidR="00CB376E">
        <w:rPr>
          <w:szCs w:val="24"/>
        </w:rPr>
        <w:br/>
      </w:r>
      <w:proofErr w:type="spellStart"/>
      <w:r w:rsidRPr="00F91E13">
        <w:rPr>
          <w:szCs w:val="24"/>
        </w:rPr>
        <w:t>фр.20</w:t>
      </w:r>
      <w:proofErr w:type="spellEnd"/>
      <w:r w:rsidR="00CB376E">
        <w:rPr>
          <w:szCs w:val="24"/>
        </w:rPr>
        <w:t xml:space="preserve"> </w:t>
      </w:r>
      <w:r w:rsidRPr="00F91E13">
        <w:rPr>
          <w:szCs w:val="24"/>
        </w:rPr>
        <w:t>-</w:t>
      </w:r>
      <w:r w:rsidR="00CB376E">
        <w:rPr>
          <w:szCs w:val="24"/>
        </w:rPr>
        <w:t xml:space="preserve"> </w:t>
      </w:r>
      <w:r w:rsidRPr="00F91E13">
        <w:rPr>
          <w:szCs w:val="24"/>
        </w:rPr>
        <w:t xml:space="preserve">40 мм, по слою из </w:t>
      </w:r>
      <w:proofErr w:type="spellStart"/>
      <w:r w:rsidRPr="00F91E13">
        <w:rPr>
          <w:szCs w:val="24"/>
        </w:rPr>
        <w:t>геотекстиля</w:t>
      </w:r>
      <w:proofErr w:type="spellEnd"/>
      <w:r w:rsidRPr="00F91E13">
        <w:rPr>
          <w:szCs w:val="24"/>
        </w:rPr>
        <w:t xml:space="preserve"> с поверхностной плотностью не менее 300 г/</w:t>
      </w:r>
      <w:proofErr w:type="spellStart"/>
      <w:r w:rsidRPr="00F91E13">
        <w:rPr>
          <w:szCs w:val="24"/>
        </w:rPr>
        <w:t>м</w:t>
      </w:r>
      <w:r w:rsidRPr="00F91E13">
        <w:rPr>
          <w:szCs w:val="24"/>
          <w:vertAlign w:val="superscript"/>
        </w:rPr>
        <w:t>2</w:t>
      </w:r>
      <w:proofErr w:type="spellEnd"/>
      <w:r w:rsidRPr="00F91E13">
        <w:rPr>
          <w:szCs w:val="24"/>
        </w:rPr>
        <w:t>.</w:t>
      </w:r>
    </w:p>
    <w:p w:rsidR="00B97E0B" w:rsidRPr="00F91E13" w:rsidRDefault="00B97E0B" w:rsidP="00A046EF">
      <w:pPr>
        <w:pStyle w:val="a7"/>
        <w:rPr>
          <w:szCs w:val="24"/>
        </w:rPr>
      </w:pPr>
      <w:r w:rsidRPr="00F91E13">
        <w:rPr>
          <w:szCs w:val="24"/>
        </w:rPr>
        <w:t>Вертикальная планировка обеспечивает технологические требования на взаимное высотное размещение зданий и сооружений, отвод атмосферных осадков с территории объекта.</w:t>
      </w:r>
    </w:p>
    <w:p w:rsidR="00F849C9" w:rsidRDefault="00B97E0B" w:rsidP="00A046EF">
      <w:pPr>
        <w:pStyle w:val="a7"/>
        <w:rPr>
          <w:szCs w:val="24"/>
          <w:highlight w:val="yellow"/>
        </w:rPr>
      </w:pPr>
      <w:r w:rsidRPr="00F91E13">
        <w:rPr>
          <w:szCs w:val="24"/>
        </w:rPr>
        <w:t xml:space="preserve">Для отвода поверхностных вод с территории размещения проектируемых объектов, принята сплошная система организации рельефа. Уклоны поверхности, в соответствии с требованиями п. 5.49 СП 18.13330.2019 «Генеральные планы промышленных предприятий», </w:t>
      </w:r>
      <w:r w:rsidRPr="006764E8">
        <w:rPr>
          <w:szCs w:val="24"/>
        </w:rPr>
        <w:t>не менее 0,003</w:t>
      </w:r>
      <w:r w:rsidR="006764E8" w:rsidRPr="006764E8">
        <w:rPr>
          <w:szCs w:val="24"/>
        </w:rPr>
        <w:t xml:space="preserve"> ‰</w:t>
      </w:r>
      <w:r w:rsidRPr="006764E8">
        <w:rPr>
          <w:szCs w:val="24"/>
        </w:rPr>
        <w:t xml:space="preserve"> и не более 0,03</w:t>
      </w:r>
      <w:r w:rsidR="006764E8">
        <w:rPr>
          <w:szCs w:val="24"/>
        </w:rPr>
        <w:t xml:space="preserve"> </w:t>
      </w:r>
      <w:r w:rsidR="006764E8" w:rsidRPr="006764E8">
        <w:rPr>
          <w:szCs w:val="24"/>
        </w:rPr>
        <w:t>‰</w:t>
      </w:r>
      <w:r w:rsidRPr="006764E8">
        <w:rPr>
          <w:szCs w:val="24"/>
        </w:rPr>
        <w:t xml:space="preserve"> для песчаных грунтов.</w:t>
      </w:r>
    </w:p>
    <w:p w:rsidR="00F849C9" w:rsidRDefault="00F849C9">
      <w:pPr>
        <w:rPr>
          <w:szCs w:val="24"/>
          <w:highlight w:val="yellow"/>
        </w:rPr>
      </w:pPr>
      <w:r>
        <w:rPr>
          <w:szCs w:val="24"/>
          <w:highlight w:val="yellow"/>
        </w:rPr>
        <w:br w:type="page"/>
      </w:r>
    </w:p>
    <w:p w:rsidR="00D32B6E" w:rsidRDefault="00A56049" w:rsidP="00D05FEF">
      <w:pPr>
        <w:pStyle w:val="1"/>
      </w:pPr>
      <w:bookmarkStart w:id="13" w:name="_Toc173837695"/>
      <w:r>
        <w:lastRenderedPageBreak/>
        <w:t>С</w:t>
      </w:r>
      <w:r w:rsidR="00D32B6E">
        <w:t>ВЕДЕНИЯ О РАДИУСАХ И УГЛАХ ПОВОРОТА</w:t>
      </w:r>
      <w:r w:rsidR="009C6E4D">
        <w:t>, ДЛИНЕ ПРЯМЫХ И КРИВОЛИНЕЙНЫХ УЧАСТКОВ, ПРОДОЛЬНЫХ И ПОПЕРЕЧНЫХ УКЛОНАХ, ПРЕОДОЛЕВАЕМЫХ ВЫСОТАХ</w:t>
      </w:r>
      <w:bookmarkEnd w:id="13"/>
    </w:p>
    <w:p w:rsidR="00F849C9" w:rsidRDefault="00353987" w:rsidP="009C6E4D">
      <w:pPr>
        <w:pStyle w:val="a7"/>
      </w:pPr>
      <w:r w:rsidRPr="00555E3A">
        <w:t>Сведения о радиусах и углах поворота, длине прямых и криволинейных участков</w:t>
      </w:r>
      <w:r w:rsidR="00A771E7" w:rsidRPr="00555E3A">
        <w:t xml:space="preserve">, продольных и поперечных уклонах, преодолеваемых высотах представлены </w:t>
      </w:r>
      <w:r w:rsidR="009C101D">
        <w:t>в таблице 5.1</w:t>
      </w:r>
    </w:p>
    <w:p w:rsidR="009C101D" w:rsidRDefault="009C101D" w:rsidP="007B7714">
      <w:pPr>
        <w:pStyle w:val="a7"/>
        <w:ind w:firstLine="0"/>
      </w:pPr>
      <w:bookmarkStart w:id="14" w:name="_GoBack"/>
      <w:bookmarkEnd w:id="14"/>
      <w:r>
        <w:t>Таблица 5.1 – Ведомость углов поворота</w:t>
      </w:r>
    </w:p>
    <w:p w:rsidR="009C101D" w:rsidRDefault="009C101D" w:rsidP="009C101D">
      <w:pPr>
        <w:pStyle w:val="a7"/>
        <w:ind w:firstLine="0"/>
      </w:pPr>
      <w:r w:rsidRPr="00696E5C">
        <w:rPr>
          <w:noProof/>
        </w:rPr>
        <w:drawing>
          <wp:inline distT="0" distB="0" distL="0" distR="0" wp14:anchorId="5FAF3246" wp14:editId="5F28A143">
            <wp:extent cx="6120765" cy="88280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882803"/>
                    </a:xfrm>
                    <a:prstGeom prst="rect">
                      <a:avLst/>
                    </a:prstGeom>
                    <a:noFill/>
                    <a:ln>
                      <a:noFill/>
                    </a:ln>
                  </pic:spPr>
                </pic:pic>
              </a:graphicData>
            </a:graphic>
          </wp:inline>
        </w:drawing>
      </w:r>
    </w:p>
    <w:p w:rsidR="009C101D" w:rsidRDefault="009C101D" w:rsidP="009C6E4D">
      <w:pPr>
        <w:pStyle w:val="a7"/>
        <w:rPr>
          <w:highlight w:val="yellow"/>
        </w:rPr>
      </w:pPr>
    </w:p>
    <w:p w:rsidR="00F849C9" w:rsidRDefault="00F849C9">
      <w:pPr>
        <w:rPr>
          <w:highlight w:val="yellow"/>
        </w:rPr>
      </w:pPr>
      <w:r>
        <w:rPr>
          <w:highlight w:val="yellow"/>
        </w:rPr>
        <w:br w:type="page"/>
      </w:r>
    </w:p>
    <w:p w:rsidR="005F7151" w:rsidRPr="00A56049" w:rsidRDefault="005F7151" w:rsidP="005F7151">
      <w:pPr>
        <w:pStyle w:val="1"/>
      </w:pPr>
      <w:bookmarkStart w:id="15" w:name="_Toc173837696"/>
      <w:r>
        <w:lastRenderedPageBreak/>
        <w:t>ОБОСНОВАНИЕ НЕОБХОДИМОСТИ РАЗМЕЩЕНИЯ ОБЪЕКТА И ЕГО ИНФРАСТРУКТУРЫ НА ЗЕМЛЯХ СЕЛЬСКОХОЗЯЙСТВЕННОГО НАЗНАЧЕНИЯ, ЛЕСНОГО, ВОДНОГО ФОНДОВ, ЗЕМЛЯХ ОСОБО ОХРАНЯЕМЫХ ПРИРОДНЫХ ТЕРРИТОРИЙ</w:t>
      </w:r>
      <w:bookmarkEnd w:id="15"/>
    </w:p>
    <w:p w:rsidR="00775542" w:rsidRDefault="00775542" w:rsidP="00775542">
      <w:pPr>
        <w:pStyle w:val="a7"/>
      </w:pPr>
      <w:r>
        <w:t xml:space="preserve">Зона планируемого размещения проектируемого объекта «Обустройство </w:t>
      </w:r>
      <w:proofErr w:type="spellStart"/>
      <w:r>
        <w:t>Тымпучиканского</w:t>
      </w:r>
      <w:proofErr w:type="spellEnd"/>
      <w:r>
        <w:t xml:space="preserve"> нефтега</w:t>
      </w:r>
      <w:r w:rsidR="004619A7">
        <w:t>зоконденсатного месторождения. Куст</w:t>
      </w:r>
      <w:r>
        <w:t xml:space="preserve"> скважин №</w:t>
      </w:r>
      <w:r w:rsidR="000D14B7">
        <w:t xml:space="preserve"> </w:t>
      </w:r>
      <w:r w:rsidR="00C10E0F">
        <w:t>107</w:t>
      </w:r>
      <w:r>
        <w:t>» расположена на территории Республики</w:t>
      </w:r>
      <w:r w:rsidR="00CB376E">
        <w:t xml:space="preserve"> Саха (Якутия), МО «</w:t>
      </w:r>
      <w:r w:rsidRPr="001644CC">
        <w:t>Ленский район</w:t>
      </w:r>
      <w:r w:rsidR="00CB376E">
        <w:t>»</w:t>
      </w:r>
      <w:r w:rsidRPr="001644CC">
        <w:t xml:space="preserve">, Ленское лесничества, Таежное участковое лесничество </w:t>
      </w:r>
      <w:r>
        <w:t xml:space="preserve">на земельных участках с категорией земель </w:t>
      </w:r>
      <w:r w:rsidR="008D4F68">
        <w:t xml:space="preserve">– земли </w:t>
      </w:r>
      <w:r>
        <w:t>лесного фонда.</w:t>
      </w:r>
    </w:p>
    <w:p w:rsidR="008D4F68" w:rsidRDefault="008D4F68" w:rsidP="00775542">
      <w:pPr>
        <w:pStyle w:val="a7"/>
      </w:pPr>
      <w:r>
        <w:t>Земли особо охраняемых природных территорий на участках проведения работ отсутствуют.</w:t>
      </w:r>
    </w:p>
    <w:p w:rsidR="008D4F68" w:rsidRDefault="008D4F68" w:rsidP="00775542">
      <w:pPr>
        <w:pStyle w:val="a7"/>
      </w:pPr>
      <w:r>
        <w:t>Размещение проектируемых объектов на землях лесного фонда связанно с добычей полезных ископаемых.</w:t>
      </w:r>
    </w:p>
    <w:p w:rsidR="00CD1F17" w:rsidRDefault="008D4F68" w:rsidP="00CD1F17">
      <w:pPr>
        <w:pStyle w:val="a7"/>
      </w:pPr>
      <w:r>
        <w:t>Выбранный вариант размещения проектируемого объекта является оптимальным и предполагает минимальные изъятия земель</w:t>
      </w:r>
      <w:r w:rsidR="00F90225">
        <w:t>. Вариант расположения объекта на землях иных категорий отсутствует. Размещение проектируемого объекта на землях лесного фонда осуществляется при условии согласия землепользователей, возмещении убытков и упущенной выгоды за временные занятия земель.</w:t>
      </w:r>
      <w:r>
        <w:t xml:space="preserve"> </w:t>
      </w:r>
      <w:bookmarkEnd w:id="1"/>
    </w:p>
    <w:p w:rsidR="006D5923" w:rsidRDefault="006D5923" w:rsidP="006D5923">
      <w:pPr>
        <w:pStyle w:val="a7"/>
        <w:ind w:firstLine="0"/>
      </w:pPr>
    </w:p>
    <w:p w:rsidR="006D5923" w:rsidRDefault="006D5923" w:rsidP="00CD1F17">
      <w:pPr>
        <w:pStyle w:val="a7"/>
      </w:pPr>
    </w:p>
    <w:p w:rsidR="006D5923" w:rsidRDefault="006D5923" w:rsidP="006D5923">
      <w:pPr>
        <w:pStyle w:val="a7"/>
        <w:ind w:firstLine="0"/>
        <w:sectPr w:rsidR="006D5923" w:rsidSect="005C4845">
          <w:headerReference w:type="even" r:id="rId11"/>
          <w:headerReference w:type="default" r:id="rId12"/>
          <w:footerReference w:type="even" r:id="rId13"/>
          <w:footerReference w:type="default" r:id="rId14"/>
          <w:headerReference w:type="first" r:id="rId15"/>
          <w:footerReference w:type="first" r:id="rId16"/>
          <w:pgSz w:w="11906" w:h="16838" w:code="8"/>
          <w:pgMar w:top="1134" w:right="850" w:bottom="1134" w:left="1417" w:header="709" w:footer="799" w:gutter="0"/>
          <w:pgNumType w:chapSep="enDash"/>
          <w:cols w:space="720"/>
          <w:docGrid w:linePitch="326"/>
        </w:sectPr>
      </w:pPr>
    </w:p>
    <w:p w:rsidR="00BD4029" w:rsidRDefault="00BD4029" w:rsidP="00BD4029">
      <w:pPr>
        <w:rPr>
          <w:rFonts w:ascii="Arial" w:hAnsi="Arial"/>
          <w:b/>
          <w:bCs/>
          <w:i/>
          <w:sz w:val="26"/>
        </w:rPr>
      </w:pPr>
    </w:p>
    <w:p w:rsidR="00BD4029" w:rsidRDefault="00BD4029" w:rsidP="00BD4029">
      <w:pPr>
        <w:pStyle w:val="9"/>
        <w:numPr>
          <w:ilvl w:val="0"/>
          <w:numId w:val="9"/>
        </w:numPr>
      </w:pPr>
      <w:r>
        <w:rPr>
          <w:b w:val="0"/>
        </w:rPr>
        <w:t xml:space="preserve"> </w:t>
      </w:r>
      <w:r w:rsidRPr="002F0D95">
        <w:t xml:space="preserve"> </w:t>
      </w:r>
      <w:r w:rsidRPr="00F57F10">
        <w:fldChar w:fldCharType="begin"/>
      </w:r>
      <w:r w:rsidRPr="00F57F10">
        <w:instrText xml:space="preserve"> </w:instrText>
      </w:r>
      <w:r w:rsidRPr="007335AF">
        <w:instrText>TC</w:instrText>
      </w:r>
      <w:r w:rsidRPr="00F57F10">
        <w:instrText xml:space="preserve"> \l 9 "</w:instrText>
      </w:r>
      <w:r>
        <w:rPr>
          <w:noProof/>
        </w:rPr>
        <w:fldChar w:fldCharType="begin"/>
      </w:r>
      <w:r>
        <w:rPr>
          <w:noProof/>
        </w:rPr>
        <w:instrText xml:space="preserve"> STYLEREF  "Заголовок 9" \n  \* MERGEFORMAT </w:instrText>
      </w:r>
      <w:r>
        <w:rPr>
          <w:noProof/>
        </w:rPr>
        <w:fldChar w:fldCharType="separate"/>
      </w:r>
      <w:bookmarkStart w:id="16" w:name="_Toc173837697"/>
      <w:r w:rsidR="00BC7BF5">
        <w:rPr>
          <w:noProof/>
        </w:rPr>
        <w:instrText>Приложение А</w:instrText>
      </w:r>
      <w:r>
        <w:rPr>
          <w:noProof/>
        </w:rPr>
        <w:fldChar w:fldCharType="end"/>
      </w:r>
      <w:r w:rsidRPr="00F57F10">
        <w:instrText>.</w:instrText>
      </w:r>
      <w:r w:rsidRPr="00F57F10">
        <w:tab/>
      </w:r>
      <w:r>
        <w:rPr>
          <w:bCs/>
        </w:rPr>
        <w:instrText xml:space="preserve">Перечень </w:instrText>
      </w:r>
      <w:r w:rsidRPr="00676E18">
        <w:instrText>законодательных актов РФ и нормативных документов</w:instrText>
      </w:r>
      <w:bookmarkEnd w:id="16"/>
      <w:r w:rsidRPr="00F57F10">
        <w:instrText>"</w:instrText>
      </w:r>
      <w:r w:rsidRPr="00F57F10">
        <w:fldChar w:fldCharType="end"/>
      </w:r>
    </w:p>
    <w:p w:rsidR="00BD4029" w:rsidRDefault="00BD4029" w:rsidP="00BD4029">
      <w:pPr>
        <w:pStyle w:val="af6"/>
      </w:pPr>
      <w:r w:rsidRPr="009932B2">
        <w:t>Перечень законодательных актов РФ и нормативных документов</w:t>
      </w:r>
    </w:p>
    <w:p w:rsidR="008E2DD4" w:rsidRDefault="008E2DD4" w:rsidP="008E2DD4">
      <w:pPr>
        <w:pStyle w:val="a7"/>
        <w:numPr>
          <w:ilvl w:val="0"/>
          <w:numId w:val="31"/>
        </w:numPr>
      </w:pPr>
      <w:r>
        <w:t>Федеральный закон от 14.03.95 №</w:t>
      </w:r>
      <w:r w:rsidRPr="006F2586">
        <w:t xml:space="preserve"> 33-ФЗ «Об особо ох</w:t>
      </w:r>
      <w:r>
        <w:t>раняемых природных территориях»</w:t>
      </w:r>
    </w:p>
    <w:p w:rsidR="00266F26" w:rsidRDefault="00266F26" w:rsidP="00266F26">
      <w:pPr>
        <w:pStyle w:val="afff2"/>
        <w:numPr>
          <w:ilvl w:val="0"/>
          <w:numId w:val="31"/>
        </w:numPr>
      </w:pPr>
      <w:r>
        <w:t>Земельный кодекс РФ от 25.10.2001 № 136-ФЗ</w:t>
      </w:r>
    </w:p>
    <w:p w:rsidR="00266F26" w:rsidRDefault="00266F26" w:rsidP="00266F26">
      <w:pPr>
        <w:pStyle w:val="afff2"/>
        <w:numPr>
          <w:ilvl w:val="0"/>
          <w:numId w:val="31"/>
        </w:numPr>
      </w:pPr>
      <w:r w:rsidRPr="00B6782A">
        <w:t>Лесной кодекс РФ от 2</w:t>
      </w:r>
      <w:r>
        <w:t xml:space="preserve">9.01.1997 </w:t>
      </w:r>
      <w:r w:rsidRPr="00B6782A">
        <w:t>№</w:t>
      </w:r>
      <w:r>
        <w:t xml:space="preserve"> 22-ФЗ</w:t>
      </w:r>
    </w:p>
    <w:p w:rsidR="00266F26" w:rsidRPr="006F2586" w:rsidRDefault="00266F26" w:rsidP="00266F26">
      <w:pPr>
        <w:pStyle w:val="afff2"/>
        <w:numPr>
          <w:ilvl w:val="0"/>
          <w:numId w:val="31"/>
        </w:numPr>
      </w:pPr>
      <w:r>
        <w:t>Водный кодекс РФ 03.06.2006 № 74-ФЗ</w:t>
      </w:r>
    </w:p>
    <w:p w:rsidR="008E2DD4" w:rsidRDefault="008E2DD4" w:rsidP="008E2DD4">
      <w:pPr>
        <w:pStyle w:val="afff2"/>
        <w:numPr>
          <w:ilvl w:val="0"/>
          <w:numId w:val="31"/>
        </w:numPr>
      </w:pPr>
      <w:r>
        <w:t>ГОСТ Р 55990-2014 «Месторождения</w:t>
      </w:r>
      <w:r w:rsidRPr="00E05566">
        <w:t xml:space="preserve"> нефтяные и газонефтяные. Промысловые трубопроводы. Нормы проектирования</w:t>
      </w:r>
      <w:r>
        <w:t>»</w:t>
      </w:r>
    </w:p>
    <w:p w:rsidR="005126AB" w:rsidRDefault="005126AB" w:rsidP="005126AB">
      <w:pPr>
        <w:pStyle w:val="afff2"/>
        <w:numPr>
          <w:ilvl w:val="0"/>
          <w:numId w:val="31"/>
        </w:numPr>
      </w:pPr>
      <w:r w:rsidRPr="005126AB">
        <w:t>СП 131.13330.2020 «Строительная климатология»</w:t>
      </w:r>
    </w:p>
    <w:p w:rsidR="005126AB" w:rsidRDefault="005126AB" w:rsidP="005126AB">
      <w:pPr>
        <w:pStyle w:val="afff2"/>
        <w:numPr>
          <w:ilvl w:val="0"/>
          <w:numId w:val="31"/>
        </w:numPr>
      </w:pPr>
      <w:r w:rsidRPr="005126AB">
        <w:t>СП 20.13330.2016 «Нагрузки и воздействия»</w:t>
      </w:r>
    </w:p>
    <w:p w:rsidR="00E05566" w:rsidRDefault="000D14B7" w:rsidP="000D14B7">
      <w:pPr>
        <w:pStyle w:val="afff2"/>
        <w:numPr>
          <w:ilvl w:val="0"/>
          <w:numId w:val="31"/>
        </w:numPr>
      </w:pPr>
      <w:r w:rsidRPr="000D14B7">
        <w:t>СП 18.13330.2019 «Генеральные планы промышленных предприятий»</w:t>
      </w:r>
    </w:p>
    <w:p w:rsidR="00B5296A" w:rsidRDefault="00B5296A" w:rsidP="00B5296A">
      <w:pPr>
        <w:pStyle w:val="afff2"/>
        <w:numPr>
          <w:ilvl w:val="0"/>
          <w:numId w:val="31"/>
        </w:numPr>
      </w:pPr>
      <w:r w:rsidRPr="00B5296A">
        <w:t xml:space="preserve">СП 34.13330.2021 </w:t>
      </w:r>
      <w:r w:rsidR="004814C0">
        <w:t>«Автомобильные дороги»</w:t>
      </w:r>
    </w:p>
    <w:p w:rsidR="008E2DD4" w:rsidRDefault="008E2DD4" w:rsidP="008E2DD4">
      <w:pPr>
        <w:pStyle w:val="afff2"/>
        <w:numPr>
          <w:ilvl w:val="0"/>
          <w:numId w:val="31"/>
        </w:numPr>
      </w:pPr>
      <w:proofErr w:type="spellStart"/>
      <w:r>
        <w:t>СН</w:t>
      </w:r>
      <w:proofErr w:type="spellEnd"/>
      <w:r>
        <w:t xml:space="preserve"> 459-74 «Нормы отвода для магистральных трубопроводов»</w:t>
      </w:r>
    </w:p>
    <w:p w:rsidR="004814C0" w:rsidRDefault="004814C0" w:rsidP="008E2DD4">
      <w:pPr>
        <w:ind w:left="360"/>
      </w:pPr>
    </w:p>
    <w:p w:rsidR="000D14B7" w:rsidRPr="005126AB" w:rsidRDefault="000D14B7" w:rsidP="004619A7">
      <w:pPr>
        <w:pStyle w:val="afff2"/>
      </w:pPr>
    </w:p>
    <w:p w:rsidR="00515272" w:rsidRPr="00555E3A" w:rsidRDefault="00515272" w:rsidP="00BD4029">
      <w:pPr>
        <w:rPr>
          <w:b/>
        </w:rPr>
      </w:pPr>
    </w:p>
    <w:sectPr w:rsidR="00515272" w:rsidRPr="00555E3A" w:rsidSect="00CD1F17">
      <w:footerReference w:type="default" r:id="rId17"/>
      <w:pgSz w:w="11906" w:h="16838" w:code="8"/>
      <w:pgMar w:top="1134" w:right="850" w:bottom="1134" w:left="1417" w:header="709" w:footer="799" w:gutter="0"/>
      <w:pgNumType w:start="15" w:chapSep="enDash"/>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A1A" w:rsidRDefault="00232A1A">
      <w:r>
        <w:separator/>
      </w:r>
    </w:p>
  </w:endnote>
  <w:endnote w:type="continuationSeparator" w:id="0">
    <w:p w:rsidR="00232A1A" w:rsidRDefault="00232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714" w:rsidRDefault="007B771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45" w:rsidRPr="00B80608" w:rsidRDefault="005C4845" w:rsidP="00445871">
    <w:pPr>
      <w:pStyle w:val="ab"/>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sidR="00BC7BF5">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7B7714">
      <w:rPr>
        <w:rFonts w:ascii="Arial" w:hAnsi="Arial" w:cs="Arial"/>
        <w:sz w:val="16"/>
        <w:szCs w:val="16"/>
      </w:rPr>
      <w:t>Файл</w:t>
    </w:r>
    <w:r>
      <w:rPr>
        <w:rFonts w:ascii="Arial" w:hAnsi="Arial" w:cs="Arial"/>
        <w:sz w:val="16"/>
        <w:szCs w:val="16"/>
      </w:rPr>
      <w:fldChar w:fldCharType="end"/>
    </w:r>
    <w:r w:rsidR="0004185D">
      <w:rPr>
        <w:rFonts w:ascii="Arial" w:hAnsi="Arial" w:cs="Arial"/>
        <w:sz w:val="16"/>
        <w:szCs w:val="16"/>
      </w:rPr>
      <w:t xml:space="preserve"> </w:t>
    </w:r>
    <w:r w:rsidR="00734679">
      <w:rPr>
        <w:rFonts w:ascii="Arial" w:hAnsi="Arial" w:cs="Arial"/>
        <w:caps/>
        <w:szCs w:val="18"/>
      </w:rPr>
      <w:t>ЧОНФ.ГАЗ-КГС.107</w:t>
    </w:r>
    <w:r w:rsidR="000278A7" w:rsidRPr="000278A7">
      <w:rPr>
        <w:rFonts w:ascii="Arial" w:hAnsi="Arial" w:cs="Arial"/>
        <w:caps/>
        <w:szCs w:val="18"/>
      </w:rPr>
      <w:t>-П-ПЗ</w:t>
    </w:r>
    <w:r w:rsidR="000278A7">
      <w:rPr>
        <w:rFonts w:ascii="Arial" w:hAnsi="Arial" w:cs="Arial"/>
        <w:caps/>
        <w:szCs w:val="18"/>
      </w:rPr>
      <w:t>у.02</w:t>
    </w:r>
    <w:r w:rsidR="000278A7" w:rsidRPr="000278A7">
      <w:rPr>
        <w:rFonts w:ascii="Arial" w:hAnsi="Arial" w:cs="Arial"/>
        <w:caps/>
        <w:szCs w:val="18"/>
      </w:rPr>
      <w:t>.00-ТЧ-001</w:t>
    </w:r>
    <w:r w:rsidR="000278A7">
      <w:rPr>
        <w:rFonts w:ascii="Arial" w:hAnsi="Arial" w:cs="Arial"/>
        <w:caps/>
        <w:szCs w:val="18"/>
      </w:rPr>
      <w:t>_0.</w:t>
    </w:r>
    <w:r w:rsidR="000278A7">
      <w:rPr>
        <w:rFonts w:ascii="Arial" w:hAnsi="Arial" w:cs="Arial"/>
        <w:szCs w:val="18"/>
        <w:lang w:val="en-US"/>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sidR="00BC7BF5">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7B7714">
      <w:rPr>
        <w:rFonts w:ascii="Arial" w:hAnsi="Arial" w:cs="Arial"/>
        <w:szCs w:val="18"/>
      </w:rPr>
      <w:t>13</w:t>
    </w:r>
    <w:r w:rsidRPr="00B80608">
      <w:rPr>
        <w:rFonts w:ascii="Arial" w:hAnsi="Arial" w:cs="Arial"/>
        <w:szCs w:val="18"/>
      </w:rPr>
      <w:fldChar w:fldCharType="end"/>
    </w:r>
  </w:p>
  <w:p w:rsidR="005C4845" w:rsidRPr="00B80608" w:rsidRDefault="005C4845" w:rsidP="00445871">
    <w:pPr>
      <w:pStyle w:val="ab"/>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sidR="00BC7BF5">
      <w:rPr>
        <w:rFonts w:ascii="Arial" w:hAnsi="Arial" w:cs="Arial"/>
        <w:sz w:val="16"/>
        <w:szCs w:val="16"/>
      </w:rPr>
      <w:t>Часть 2. Проект полосы отвода.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sidR="00BC7BF5">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sidR="00BC7BF5">
      <w:rPr>
        <w:rFonts w:ascii="Arial" w:hAnsi="Arial" w:cs="Arial"/>
        <w:sz w:val="16"/>
        <w:szCs w:val="16"/>
      </w:rPr>
      <w:t xml:space="preserve"> </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714" w:rsidRDefault="007B7714">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F17" w:rsidRPr="00B80608" w:rsidRDefault="00CD1F17" w:rsidP="00445871">
    <w:pPr>
      <w:pStyle w:val="ab"/>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sidR="00BC7BF5">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7B7714">
      <w:rPr>
        <w:rFonts w:ascii="Arial" w:hAnsi="Arial" w:cs="Arial"/>
        <w:sz w:val="16"/>
        <w:szCs w:val="16"/>
      </w:rPr>
      <w:t>Файл</w:t>
    </w:r>
    <w:r>
      <w:rPr>
        <w:rFonts w:ascii="Arial" w:hAnsi="Arial" w:cs="Arial"/>
        <w:sz w:val="16"/>
        <w:szCs w:val="16"/>
      </w:rPr>
      <w:fldChar w:fldCharType="end"/>
    </w:r>
    <w:r>
      <w:rPr>
        <w:rFonts w:ascii="Arial" w:hAnsi="Arial" w:cs="Arial"/>
        <w:sz w:val="16"/>
        <w:szCs w:val="16"/>
      </w:rPr>
      <w:t xml:space="preserve"> </w:t>
    </w:r>
    <w:r w:rsidR="007C0721">
      <w:rPr>
        <w:rFonts w:ascii="Arial" w:hAnsi="Arial" w:cs="Arial"/>
        <w:caps/>
        <w:szCs w:val="18"/>
      </w:rPr>
      <w:t>ЧОНФ.ГАЗ-КГС.107</w:t>
    </w:r>
    <w:r w:rsidRPr="000278A7">
      <w:rPr>
        <w:rFonts w:ascii="Arial" w:hAnsi="Arial" w:cs="Arial"/>
        <w:caps/>
        <w:szCs w:val="18"/>
      </w:rPr>
      <w:t>-П-ПЗ</w:t>
    </w:r>
    <w:r>
      <w:rPr>
        <w:rFonts w:ascii="Arial" w:hAnsi="Arial" w:cs="Arial"/>
        <w:caps/>
        <w:szCs w:val="18"/>
      </w:rPr>
      <w:t>у.02</w:t>
    </w:r>
    <w:r w:rsidRPr="000278A7">
      <w:rPr>
        <w:rFonts w:ascii="Arial" w:hAnsi="Arial" w:cs="Arial"/>
        <w:caps/>
        <w:szCs w:val="18"/>
      </w:rPr>
      <w:t>.00-ТЧ-001</w:t>
    </w:r>
    <w:r>
      <w:rPr>
        <w:rFonts w:ascii="Arial" w:hAnsi="Arial" w:cs="Arial"/>
        <w:caps/>
        <w:szCs w:val="18"/>
      </w:rPr>
      <w:t>_0.</w:t>
    </w:r>
    <w:r>
      <w:rPr>
        <w:rFonts w:ascii="Arial" w:hAnsi="Arial" w:cs="Arial"/>
        <w:szCs w:val="18"/>
        <w:lang w:val="en-US"/>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sidR="00BC7BF5">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7B7714">
      <w:rPr>
        <w:rFonts w:ascii="Arial" w:hAnsi="Arial" w:cs="Arial"/>
        <w:szCs w:val="18"/>
      </w:rPr>
      <w:t>15</w:t>
    </w:r>
    <w:r w:rsidRPr="00B80608">
      <w:rPr>
        <w:rFonts w:ascii="Arial" w:hAnsi="Arial" w:cs="Arial"/>
        <w:szCs w:val="18"/>
      </w:rPr>
      <w:fldChar w:fldCharType="end"/>
    </w:r>
  </w:p>
  <w:p w:rsidR="00CD1F17" w:rsidRPr="00B80608" w:rsidRDefault="00CD1F17" w:rsidP="00445871">
    <w:pPr>
      <w:pStyle w:val="ab"/>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sidR="00BC7BF5">
      <w:rPr>
        <w:rFonts w:ascii="Arial" w:hAnsi="Arial" w:cs="Arial"/>
        <w:sz w:val="16"/>
        <w:szCs w:val="16"/>
      </w:rPr>
      <w:t>Часть 2. Проект полосы отвода.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sidR="00BC7BF5">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sidR="00BC7BF5">
      <w:rPr>
        <w:rFonts w:ascii="Arial" w:hAnsi="Arial" w:cs="Arial"/>
        <w:sz w:val="16"/>
        <w:szCs w:val="16"/>
      </w:rPr>
      <w:t xml:space="preserve"> </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A1A" w:rsidRDefault="00232A1A">
      <w:r>
        <w:separator/>
      </w:r>
    </w:p>
  </w:footnote>
  <w:footnote w:type="continuationSeparator" w:id="0">
    <w:p w:rsidR="00232A1A" w:rsidRDefault="00232A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714" w:rsidRDefault="007B7714">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45" w:rsidRPr="0040205B" w:rsidRDefault="00734679" w:rsidP="00445871">
    <w:pPr>
      <w:pStyle w:val="af1"/>
      <w:tabs>
        <w:tab w:val="clear" w:pos="4820"/>
      </w:tabs>
      <w:rPr>
        <w:rFonts w:ascii="Arial" w:hAnsi="Arial" w:cs="Arial"/>
        <w:sz w:val="2"/>
        <w:szCs w:val="2"/>
      </w:rPr>
    </w:pPr>
    <w:proofErr w:type="spellStart"/>
    <w:r>
      <w:rPr>
        <w:rFonts w:ascii="Arial" w:hAnsi="Arial" w:cs="Arial"/>
        <w:caps/>
        <w:szCs w:val="18"/>
      </w:rPr>
      <w:t>ЧОНФ.ГАЗ</w:t>
    </w:r>
    <w:proofErr w:type="spellEnd"/>
    <w:r>
      <w:rPr>
        <w:rFonts w:ascii="Arial" w:hAnsi="Arial" w:cs="Arial"/>
        <w:caps/>
        <w:szCs w:val="18"/>
      </w:rPr>
      <w:t>-</w:t>
    </w:r>
    <w:proofErr w:type="spellStart"/>
    <w:r>
      <w:rPr>
        <w:rFonts w:ascii="Arial" w:hAnsi="Arial" w:cs="Arial"/>
        <w:caps/>
        <w:szCs w:val="18"/>
      </w:rPr>
      <w:t>КГС.107</w:t>
    </w:r>
    <w:proofErr w:type="spellEnd"/>
    <w:r w:rsidR="000278A7" w:rsidRPr="000278A7">
      <w:rPr>
        <w:rFonts w:ascii="Arial" w:hAnsi="Arial" w:cs="Arial"/>
        <w:caps/>
        <w:szCs w:val="18"/>
      </w:rPr>
      <w:t>-П-</w:t>
    </w:r>
    <w:proofErr w:type="spellStart"/>
    <w:r w:rsidR="000278A7" w:rsidRPr="000278A7">
      <w:rPr>
        <w:rFonts w:ascii="Arial" w:hAnsi="Arial" w:cs="Arial"/>
        <w:caps/>
        <w:szCs w:val="18"/>
      </w:rPr>
      <w:t>ПЗ</w:t>
    </w:r>
    <w:r w:rsidR="000278A7">
      <w:rPr>
        <w:rFonts w:ascii="Arial" w:hAnsi="Arial" w:cs="Arial"/>
        <w:caps/>
        <w:szCs w:val="18"/>
      </w:rPr>
      <w:t>у.02</w:t>
    </w:r>
    <w:r w:rsidR="000278A7" w:rsidRPr="000278A7">
      <w:rPr>
        <w:rFonts w:ascii="Arial" w:hAnsi="Arial" w:cs="Arial"/>
        <w:caps/>
        <w:szCs w:val="18"/>
      </w:rPr>
      <w:t>.00</w:t>
    </w:r>
    <w:proofErr w:type="spellEnd"/>
    <w:r w:rsidR="000278A7" w:rsidRPr="000278A7">
      <w:rPr>
        <w:rFonts w:ascii="Arial" w:hAnsi="Arial" w:cs="Arial"/>
        <w:caps/>
        <w:szCs w:val="18"/>
      </w:rPr>
      <w:t>-</w:t>
    </w:r>
    <w:proofErr w:type="spellStart"/>
    <w:r w:rsidR="000278A7" w:rsidRPr="000278A7">
      <w:rPr>
        <w:rFonts w:ascii="Arial" w:hAnsi="Arial" w:cs="Arial"/>
        <w:caps/>
        <w:szCs w:val="18"/>
      </w:rPr>
      <w:t>ТЧ</w:t>
    </w:r>
    <w:proofErr w:type="spellEnd"/>
    <w:r w:rsidR="000278A7" w:rsidRPr="000278A7">
      <w:rPr>
        <w:rFonts w:ascii="Arial" w:hAnsi="Arial" w:cs="Arial"/>
        <w:caps/>
        <w:szCs w:val="18"/>
      </w:rPr>
      <w:t>-001</w:t>
    </w:r>
    <w:r w:rsidR="005C4845" w:rsidRPr="00F9279A">
      <w:rPr>
        <w:rFonts w:ascii="Arial" w:hAnsi="Arial" w:cs="Arial"/>
        <w:caps/>
        <w:szCs w:val="18"/>
      </w:rPr>
      <w:tab/>
    </w:r>
    <w:r w:rsidR="005C4845" w:rsidRPr="00F9279A">
      <w:rPr>
        <w:rFonts w:ascii="Arial" w:hAnsi="Arial" w:cs="Arial"/>
        <w:caps/>
        <w:szCs w:val="18"/>
      </w:rPr>
      <w:fldChar w:fldCharType="begin"/>
    </w:r>
    <w:r w:rsidR="005C4845" w:rsidRPr="00F9279A">
      <w:rPr>
        <w:rFonts w:ascii="Arial" w:hAnsi="Arial" w:cs="Arial"/>
        <w:caps/>
        <w:szCs w:val="18"/>
      </w:rPr>
      <w:instrText xml:space="preserve"> DOCPROPERTY  Организация  \* MERGEFORMAT </w:instrText>
    </w:r>
    <w:r w:rsidR="005C4845" w:rsidRPr="00F9279A">
      <w:rPr>
        <w:rFonts w:ascii="Arial" w:hAnsi="Arial" w:cs="Arial"/>
        <w:caps/>
        <w:szCs w:val="18"/>
      </w:rPr>
      <w:fldChar w:fldCharType="separate"/>
    </w:r>
    <w:r w:rsidR="00BC7BF5" w:rsidRPr="00BC7BF5">
      <w:rPr>
        <w:rFonts w:ascii="Arial" w:hAnsi="Arial" w:cs="Arial"/>
        <w:bCs/>
        <w:caps/>
        <w:szCs w:val="18"/>
      </w:rPr>
      <w:t>АО "</w:t>
    </w:r>
    <w:r w:rsidR="00BC7BF5">
      <w:rPr>
        <w:rFonts w:ascii="Arial" w:hAnsi="Arial" w:cs="Arial"/>
        <w:caps/>
        <w:szCs w:val="18"/>
      </w:rPr>
      <w:t>Институт "Нефтегазпроект"</w:t>
    </w:r>
    <w:r w:rsidR="005C4845" w:rsidRPr="00F9279A">
      <w:rPr>
        <w:rFonts w:ascii="Arial" w:hAnsi="Arial" w:cs="Arial"/>
        <w:caps/>
        <w:szCs w:val="18"/>
      </w:rPr>
      <w:fldChar w:fldCharType="end"/>
    </w:r>
  </w:p>
  <w:p w:rsidR="005C4845" w:rsidRPr="0040205B" w:rsidRDefault="005C4845" w:rsidP="00445871">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sidR="00BC7BF5">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sidR="00BC7BF5">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00BC7BF5" w:rsidRPr="00BC7BF5">
      <w:rPr>
        <w:rFonts w:ascii="Arial" w:hAnsi="Arial" w:cs="Arial"/>
        <w:szCs w:val="18"/>
      </w:rPr>
      <w:t xml:space="preserve"> </w:t>
    </w:r>
    <w:r>
      <w:rPr>
        <w:rFonts w:ascii="Arial" w:hAnsi="Arial" w:cs="Arial"/>
        <w:szCs w:val="18"/>
        <w:lang w:val="en-US"/>
      </w:rPr>
      <w:fldChar w:fldCharType="end"/>
    </w:r>
  </w:p>
  <w:p w:rsidR="005C4845" w:rsidRPr="00F9279A" w:rsidRDefault="005C4845" w:rsidP="00445871">
    <w:pPr>
      <w:pStyle w:val="af1"/>
      <w:rPr>
        <w:rFonts w:ascii="Arial" w:hAnsi="Arial" w:cs="Arial"/>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714" w:rsidRDefault="007B7714">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9311B5C"/>
    <w:multiLevelType w:val="multilevel"/>
    <w:tmpl w:val="0FA2118A"/>
    <w:numStyleLink w:val="2010"/>
  </w:abstractNum>
  <w:abstractNum w:abstractNumId="4" w15:restartNumberingAfterBreak="0">
    <w:nsid w:val="1FD269E6"/>
    <w:multiLevelType w:val="multilevel"/>
    <w:tmpl w:val="0FA2118A"/>
    <w:numStyleLink w:val="2010"/>
  </w:abstractNum>
  <w:abstractNum w:abstractNumId="5" w15:restartNumberingAfterBreak="0">
    <w:nsid w:val="26967113"/>
    <w:multiLevelType w:val="multilevel"/>
    <w:tmpl w:val="0FA2118A"/>
    <w:numStyleLink w:val="2010"/>
  </w:abstractNum>
  <w:abstractNum w:abstractNumId="6"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7" w15:restartNumberingAfterBreak="0">
    <w:nsid w:val="2D6D70EF"/>
    <w:multiLevelType w:val="multilevel"/>
    <w:tmpl w:val="0FA2118A"/>
    <w:numStyleLink w:val="2010"/>
  </w:abstractNum>
  <w:abstractNum w:abstractNumId="8"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9" w15:restartNumberingAfterBreak="0">
    <w:nsid w:val="3AEF1FE5"/>
    <w:multiLevelType w:val="multilevel"/>
    <w:tmpl w:val="0FA2118A"/>
    <w:numStyleLink w:val="2010"/>
  </w:abstractNum>
  <w:abstractNum w:abstractNumId="10"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EE9269B"/>
    <w:multiLevelType w:val="hybridMultilevel"/>
    <w:tmpl w:val="C12E9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B5608B"/>
    <w:multiLevelType w:val="multilevel"/>
    <w:tmpl w:val="A6FA2E5A"/>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3" w15:restartNumberingAfterBreak="0">
    <w:nsid w:val="467132CD"/>
    <w:multiLevelType w:val="multilevel"/>
    <w:tmpl w:val="0FA2118A"/>
    <w:numStyleLink w:val="2010"/>
  </w:abstractNum>
  <w:abstractNum w:abstractNumId="14" w15:restartNumberingAfterBreak="0">
    <w:nsid w:val="483022EA"/>
    <w:multiLevelType w:val="multilevel"/>
    <w:tmpl w:val="6458043E"/>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5"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16" w15:restartNumberingAfterBreak="0">
    <w:nsid w:val="604E5A2C"/>
    <w:multiLevelType w:val="multilevel"/>
    <w:tmpl w:val="FF04EA40"/>
    <w:styleLink w:val="a5"/>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17" w15:restartNumberingAfterBreak="0">
    <w:nsid w:val="67446374"/>
    <w:multiLevelType w:val="multilevel"/>
    <w:tmpl w:val="0FA2118A"/>
    <w:numStyleLink w:val="2010"/>
  </w:abstractNum>
  <w:abstractNum w:abstractNumId="18" w15:restartNumberingAfterBreak="0">
    <w:nsid w:val="75E070F5"/>
    <w:multiLevelType w:val="hybridMultilevel"/>
    <w:tmpl w:val="847C12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BB064A8"/>
    <w:multiLevelType w:val="multilevel"/>
    <w:tmpl w:val="0FA2118A"/>
    <w:numStyleLink w:val="2010"/>
  </w:abstractNum>
  <w:num w:numId="1">
    <w:abstractNumId w:val="15"/>
  </w:num>
  <w:num w:numId="2">
    <w:abstractNumId w:val="0"/>
  </w:num>
  <w:num w:numId="3">
    <w:abstractNumId w:val="2"/>
  </w:num>
  <w:num w:numId="4">
    <w:abstractNumId w:val="8"/>
  </w:num>
  <w:num w:numId="5">
    <w:abstractNumId w:val="12"/>
  </w:num>
  <w:num w:numId="6">
    <w:abstractNumId w:val="1"/>
  </w:num>
  <w:num w:numId="7">
    <w:abstractNumId w:val="14"/>
  </w:num>
  <w:num w:numId="8">
    <w:abstractNumId w:val="6"/>
  </w:num>
  <w:num w:numId="9">
    <w:abstractNumId w:val="16"/>
  </w:num>
  <w:num w:numId="10">
    <w:abstractNumId w:val="8"/>
  </w:num>
  <w:num w:numId="11">
    <w:abstractNumId w:val="10"/>
  </w:num>
  <w:num w:numId="12">
    <w:abstractNumId w:val="1"/>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8"/>
  </w:num>
  <w:num w:numId="23">
    <w:abstractNumId w:val="5"/>
  </w:num>
  <w:num w:numId="24">
    <w:abstractNumId w:val="3"/>
  </w:num>
  <w:num w:numId="25">
    <w:abstractNumId w:val="13"/>
  </w:num>
  <w:num w:numId="26">
    <w:abstractNumId w:val="19"/>
  </w:num>
  <w:num w:numId="27">
    <w:abstractNumId w:val="7"/>
  </w:num>
  <w:num w:numId="28">
    <w:abstractNumId w:val="9"/>
  </w:num>
  <w:num w:numId="29">
    <w:abstractNumId w:val="17"/>
  </w:num>
  <w:num w:numId="30">
    <w:abstractNumId w:val="4"/>
  </w:num>
  <w:num w:numId="3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endix" w:val="False"/>
    <w:docVar w:name="IncCapterNumb" w:val="False"/>
    <w:docVar w:name="Pref" w:val="СТ2"/>
  </w:docVars>
  <w:rsids>
    <w:rsidRoot w:val="00CD722C"/>
    <w:rsid w:val="00004CE4"/>
    <w:rsid w:val="00005D23"/>
    <w:rsid w:val="0000732A"/>
    <w:rsid w:val="00012993"/>
    <w:rsid w:val="00022773"/>
    <w:rsid w:val="00022D0E"/>
    <w:rsid w:val="00022E4A"/>
    <w:rsid w:val="000278A7"/>
    <w:rsid w:val="00032884"/>
    <w:rsid w:val="000329BF"/>
    <w:rsid w:val="0003402D"/>
    <w:rsid w:val="000408FE"/>
    <w:rsid w:val="00040A08"/>
    <w:rsid w:val="0004185D"/>
    <w:rsid w:val="00041A63"/>
    <w:rsid w:val="00050BBD"/>
    <w:rsid w:val="00054167"/>
    <w:rsid w:val="00054430"/>
    <w:rsid w:val="000550F0"/>
    <w:rsid w:val="00073034"/>
    <w:rsid w:val="00076265"/>
    <w:rsid w:val="000779C7"/>
    <w:rsid w:val="0008713A"/>
    <w:rsid w:val="000877AF"/>
    <w:rsid w:val="0009539A"/>
    <w:rsid w:val="000974D5"/>
    <w:rsid w:val="000976EE"/>
    <w:rsid w:val="000A136D"/>
    <w:rsid w:val="000A7554"/>
    <w:rsid w:val="000B2489"/>
    <w:rsid w:val="000B48A0"/>
    <w:rsid w:val="000B791C"/>
    <w:rsid w:val="000C5636"/>
    <w:rsid w:val="000C74C8"/>
    <w:rsid w:val="000D14B7"/>
    <w:rsid w:val="000D23F9"/>
    <w:rsid w:val="000E5F3A"/>
    <w:rsid w:val="000F3684"/>
    <w:rsid w:val="001138B2"/>
    <w:rsid w:val="001158AA"/>
    <w:rsid w:val="00142974"/>
    <w:rsid w:val="00153018"/>
    <w:rsid w:val="0015464C"/>
    <w:rsid w:val="00155109"/>
    <w:rsid w:val="001644CC"/>
    <w:rsid w:val="0016558F"/>
    <w:rsid w:val="00175E52"/>
    <w:rsid w:val="00183F4D"/>
    <w:rsid w:val="0018451C"/>
    <w:rsid w:val="0018461C"/>
    <w:rsid w:val="00184D40"/>
    <w:rsid w:val="0019299B"/>
    <w:rsid w:val="00193839"/>
    <w:rsid w:val="00194A7D"/>
    <w:rsid w:val="001A5212"/>
    <w:rsid w:val="001D263F"/>
    <w:rsid w:val="001E5B65"/>
    <w:rsid w:val="001F0588"/>
    <w:rsid w:val="001F2D14"/>
    <w:rsid w:val="00202E6D"/>
    <w:rsid w:val="00214251"/>
    <w:rsid w:val="002146C0"/>
    <w:rsid w:val="00224612"/>
    <w:rsid w:val="00226B98"/>
    <w:rsid w:val="00232A1A"/>
    <w:rsid w:val="00243974"/>
    <w:rsid w:val="0024489B"/>
    <w:rsid w:val="0025468C"/>
    <w:rsid w:val="002618C8"/>
    <w:rsid w:val="002636C4"/>
    <w:rsid w:val="00264D39"/>
    <w:rsid w:val="00266F26"/>
    <w:rsid w:val="002749C7"/>
    <w:rsid w:val="00283E30"/>
    <w:rsid w:val="00292A69"/>
    <w:rsid w:val="002935B6"/>
    <w:rsid w:val="00293B67"/>
    <w:rsid w:val="002C40BD"/>
    <w:rsid w:val="002D0A70"/>
    <w:rsid w:val="002F0D95"/>
    <w:rsid w:val="003012EC"/>
    <w:rsid w:val="0030151B"/>
    <w:rsid w:val="003026F4"/>
    <w:rsid w:val="003069D5"/>
    <w:rsid w:val="003301C3"/>
    <w:rsid w:val="00341A50"/>
    <w:rsid w:val="00345BBF"/>
    <w:rsid w:val="00350615"/>
    <w:rsid w:val="0035172A"/>
    <w:rsid w:val="00353987"/>
    <w:rsid w:val="00361D52"/>
    <w:rsid w:val="00370FF0"/>
    <w:rsid w:val="00372952"/>
    <w:rsid w:val="00373489"/>
    <w:rsid w:val="00373F0C"/>
    <w:rsid w:val="00384D5F"/>
    <w:rsid w:val="0039239F"/>
    <w:rsid w:val="003A4E07"/>
    <w:rsid w:val="003B3EDC"/>
    <w:rsid w:val="003B4285"/>
    <w:rsid w:val="003B515E"/>
    <w:rsid w:val="003C1726"/>
    <w:rsid w:val="003C2375"/>
    <w:rsid w:val="003D041A"/>
    <w:rsid w:val="003D0BD3"/>
    <w:rsid w:val="003D354F"/>
    <w:rsid w:val="003D51C1"/>
    <w:rsid w:val="003D54A1"/>
    <w:rsid w:val="003E726F"/>
    <w:rsid w:val="003F59AD"/>
    <w:rsid w:val="0040379A"/>
    <w:rsid w:val="00404CD1"/>
    <w:rsid w:val="00404DB8"/>
    <w:rsid w:val="00417549"/>
    <w:rsid w:val="004329BE"/>
    <w:rsid w:val="00443DE4"/>
    <w:rsid w:val="00453D0A"/>
    <w:rsid w:val="004619A7"/>
    <w:rsid w:val="004716AF"/>
    <w:rsid w:val="004803F6"/>
    <w:rsid w:val="004814C0"/>
    <w:rsid w:val="00490262"/>
    <w:rsid w:val="00492C4F"/>
    <w:rsid w:val="00492EA9"/>
    <w:rsid w:val="004977BE"/>
    <w:rsid w:val="004A7940"/>
    <w:rsid w:val="004B796A"/>
    <w:rsid w:val="004D7ED9"/>
    <w:rsid w:val="004E7D4B"/>
    <w:rsid w:val="004F0B58"/>
    <w:rsid w:val="004F6414"/>
    <w:rsid w:val="005061BF"/>
    <w:rsid w:val="005126AB"/>
    <w:rsid w:val="00515272"/>
    <w:rsid w:val="0051630A"/>
    <w:rsid w:val="00521AA7"/>
    <w:rsid w:val="005415ED"/>
    <w:rsid w:val="0054701F"/>
    <w:rsid w:val="00550C70"/>
    <w:rsid w:val="00555E3A"/>
    <w:rsid w:val="00570E3C"/>
    <w:rsid w:val="0057751D"/>
    <w:rsid w:val="0058048B"/>
    <w:rsid w:val="00585C94"/>
    <w:rsid w:val="0058626F"/>
    <w:rsid w:val="0058682D"/>
    <w:rsid w:val="005871F5"/>
    <w:rsid w:val="005C4845"/>
    <w:rsid w:val="005D0D1F"/>
    <w:rsid w:val="005E120A"/>
    <w:rsid w:val="005E2D30"/>
    <w:rsid w:val="005F7151"/>
    <w:rsid w:val="0060730E"/>
    <w:rsid w:val="00614C21"/>
    <w:rsid w:val="00616F05"/>
    <w:rsid w:val="00617CD2"/>
    <w:rsid w:val="006260D3"/>
    <w:rsid w:val="00666C20"/>
    <w:rsid w:val="006764E8"/>
    <w:rsid w:val="00676E18"/>
    <w:rsid w:val="0068394E"/>
    <w:rsid w:val="006925D6"/>
    <w:rsid w:val="00694F35"/>
    <w:rsid w:val="00697487"/>
    <w:rsid w:val="00697D4C"/>
    <w:rsid w:val="006A2A75"/>
    <w:rsid w:val="006A7826"/>
    <w:rsid w:val="006B7ECD"/>
    <w:rsid w:val="006C0683"/>
    <w:rsid w:val="006C1B01"/>
    <w:rsid w:val="006D1CDE"/>
    <w:rsid w:val="006D4543"/>
    <w:rsid w:val="006D5923"/>
    <w:rsid w:val="006E02A7"/>
    <w:rsid w:val="006E02F1"/>
    <w:rsid w:val="006E04AC"/>
    <w:rsid w:val="006E1ADC"/>
    <w:rsid w:val="006E70A8"/>
    <w:rsid w:val="006F45F2"/>
    <w:rsid w:val="006F4831"/>
    <w:rsid w:val="006F5988"/>
    <w:rsid w:val="006F5A01"/>
    <w:rsid w:val="006F781C"/>
    <w:rsid w:val="0070083E"/>
    <w:rsid w:val="0070585D"/>
    <w:rsid w:val="00710352"/>
    <w:rsid w:val="007203C9"/>
    <w:rsid w:val="00726CB2"/>
    <w:rsid w:val="00734679"/>
    <w:rsid w:val="00736433"/>
    <w:rsid w:val="00760369"/>
    <w:rsid w:val="00762423"/>
    <w:rsid w:val="007727C7"/>
    <w:rsid w:val="00773960"/>
    <w:rsid w:val="00775542"/>
    <w:rsid w:val="007968BF"/>
    <w:rsid w:val="007A7D77"/>
    <w:rsid w:val="007B7714"/>
    <w:rsid w:val="007C0721"/>
    <w:rsid w:val="007D023A"/>
    <w:rsid w:val="007D0FEF"/>
    <w:rsid w:val="007D6680"/>
    <w:rsid w:val="007E6817"/>
    <w:rsid w:val="007F0A13"/>
    <w:rsid w:val="00801B6F"/>
    <w:rsid w:val="008023F2"/>
    <w:rsid w:val="0080338C"/>
    <w:rsid w:val="00813151"/>
    <w:rsid w:val="0082397A"/>
    <w:rsid w:val="0084314E"/>
    <w:rsid w:val="00843528"/>
    <w:rsid w:val="00850D13"/>
    <w:rsid w:val="00863D22"/>
    <w:rsid w:val="0086646E"/>
    <w:rsid w:val="0087466E"/>
    <w:rsid w:val="008841F7"/>
    <w:rsid w:val="00885A88"/>
    <w:rsid w:val="008A2F7D"/>
    <w:rsid w:val="008C1B57"/>
    <w:rsid w:val="008C5E34"/>
    <w:rsid w:val="008D2A70"/>
    <w:rsid w:val="008D4F68"/>
    <w:rsid w:val="008D68B0"/>
    <w:rsid w:val="008E2DD4"/>
    <w:rsid w:val="008E4056"/>
    <w:rsid w:val="008F4A07"/>
    <w:rsid w:val="009015A0"/>
    <w:rsid w:val="009034FE"/>
    <w:rsid w:val="0090354F"/>
    <w:rsid w:val="009036F7"/>
    <w:rsid w:val="0090666E"/>
    <w:rsid w:val="00913162"/>
    <w:rsid w:val="0092114B"/>
    <w:rsid w:val="00942551"/>
    <w:rsid w:val="00944C91"/>
    <w:rsid w:val="009731FF"/>
    <w:rsid w:val="00974BDD"/>
    <w:rsid w:val="00986F55"/>
    <w:rsid w:val="009878FE"/>
    <w:rsid w:val="009A67E7"/>
    <w:rsid w:val="009A6D2B"/>
    <w:rsid w:val="009B0542"/>
    <w:rsid w:val="009B3399"/>
    <w:rsid w:val="009B49B8"/>
    <w:rsid w:val="009B67A5"/>
    <w:rsid w:val="009C101D"/>
    <w:rsid w:val="009C6E4D"/>
    <w:rsid w:val="009D0657"/>
    <w:rsid w:val="009E3356"/>
    <w:rsid w:val="009E3555"/>
    <w:rsid w:val="009F77E8"/>
    <w:rsid w:val="00A00008"/>
    <w:rsid w:val="00A00E7C"/>
    <w:rsid w:val="00A046EF"/>
    <w:rsid w:val="00A0798F"/>
    <w:rsid w:val="00A07EDB"/>
    <w:rsid w:val="00A07F4D"/>
    <w:rsid w:val="00A116A3"/>
    <w:rsid w:val="00A14898"/>
    <w:rsid w:val="00A1698B"/>
    <w:rsid w:val="00A4133D"/>
    <w:rsid w:val="00A46C1F"/>
    <w:rsid w:val="00A55FAE"/>
    <w:rsid w:val="00A56049"/>
    <w:rsid w:val="00A63391"/>
    <w:rsid w:val="00A771E7"/>
    <w:rsid w:val="00A80DD6"/>
    <w:rsid w:val="00A83B17"/>
    <w:rsid w:val="00A84F88"/>
    <w:rsid w:val="00A91947"/>
    <w:rsid w:val="00AC0487"/>
    <w:rsid w:val="00AC3E8A"/>
    <w:rsid w:val="00AC59DB"/>
    <w:rsid w:val="00AE2CD4"/>
    <w:rsid w:val="00AE5DBC"/>
    <w:rsid w:val="00B138B7"/>
    <w:rsid w:val="00B17C2A"/>
    <w:rsid w:val="00B301EA"/>
    <w:rsid w:val="00B42736"/>
    <w:rsid w:val="00B47946"/>
    <w:rsid w:val="00B526CF"/>
    <w:rsid w:val="00B5296A"/>
    <w:rsid w:val="00B6782A"/>
    <w:rsid w:val="00B71B66"/>
    <w:rsid w:val="00B73502"/>
    <w:rsid w:val="00B75DE4"/>
    <w:rsid w:val="00B7636D"/>
    <w:rsid w:val="00B80608"/>
    <w:rsid w:val="00B949B6"/>
    <w:rsid w:val="00B97E0B"/>
    <w:rsid w:val="00BA3971"/>
    <w:rsid w:val="00BB036B"/>
    <w:rsid w:val="00BB15F6"/>
    <w:rsid w:val="00BC6973"/>
    <w:rsid w:val="00BC7BF5"/>
    <w:rsid w:val="00BD0C74"/>
    <w:rsid w:val="00BD4029"/>
    <w:rsid w:val="00BD6044"/>
    <w:rsid w:val="00BE261F"/>
    <w:rsid w:val="00BE273C"/>
    <w:rsid w:val="00BE294A"/>
    <w:rsid w:val="00BF0917"/>
    <w:rsid w:val="00BF1243"/>
    <w:rsid w:val="00C10E0F"/>
    <w:rsid w:val="00C14A8B"/>
    <w:rsid w:val="00C14ADC"/>
    <w:rsid w:val="00C15029"/>
    <w:rsid w:val="00C20DB9"/>
    <w:rsid w:val="00C21380"/>
    <w:rsid w:val="00C22BF8"/>
    <w:rsid w:val="00C37553"/>
    <w:rsid w:val="00C40768"/>
    <w:rsid w:val="00C435F2"/>
    <w:rsid w:val="00C4585E"/>
    <w:rsid w:val="00C51069"/>
    <w:rsid w:val="00C63D89"/>
    <w:rsid w:val="00C66D8D"/>
    <w:rsid w:val="00C66EEB"/>
    <w:rsid w:val="00C77B37"/>
    <w:rsid w:val="00CA29BB"/>
    <w:rsid w:val="00CA58C6"/>
    <w:rsid w:val="00CB238D"/>
    <w:rsid w:val="00CB376E"/>
    <w:rsid w:val="00CC3BDE"/>
    <w:rsid w:val="00CC69F2"/>
    <w:rsid w:val="00CC6A36"/>
    <w:rsid w:val="00CD1F17"/>
    <w:rsid w:val="00CD5569"/>
    <w:rsid w:val="00CD5856"/>
    <w:rsid w:val="00CD722C"/>
    <w:rsid w:val="00CE3F6E"/>
    <w:rsid w:val="00CF23A0"/>
    <w:rsid w:val="00CF7CD7"/>
    <w:rsid w:val="00D03DB3"/>
    <w:rsid w:val="00D061F7"/>
    <w:rsid w:val="00D15244"/>
    <w:rsid w:val="00D21D8D"/>
    <w:rsid w:val="00D32B6E"/>
    <w:rsid w:val="00D35B3E"/>
    <w:rsid w:val="00D43727"/>
    <w:rsid w:val="00D55FE6"/>
    <w:rsid w:val="00D679E6"/>
    <w:rsid w:val="00D67AC5"/>
    <w:rsid w:val="00D75175"/>
    <w:rsid w:val="00D85762"/>
    <w:rsid w:val="00D86699"/>
    <w:rsid w:val="00D87F03"/>
    <w:rsid w:val="00DA02F5"/>
    <w:rsid w:val="00DA4690"/>
    <w:rsid w:val="00DB1AA8"/>
    <w:rsid w:val="00DB5A11"/>
    <w:rsid w:val="00DB6693"/>
    <w:rsid w:val="00DC65C4"/>
    <w:rsid w:val="00DD7082"/>
    <w:rsid w:val="00DE293A"/>
    <w:rsid w:val="00DE3BA8"/>
    <w:rsid w:val="00DE54D1"/>
    <w:rsid w:val="00E00D4C"/>
    <w:rsid w:val="00E05566"/>
    <w:rsid w:val="00E14AB9"/>
    <w:rsid w:val="00E1753E"/>
    <w:rsid w:val="00E17722"/>
    <w:rsid w:val="00E23722"/>
    <w:rsid w:val="00E26B0E"/>
    <w:rsid w:val="00E3280C"/>
    <w:rsid w:val="00E32E71"/>
    <w:rsid w:val="00E359D8"/>
    <w:rsid w:val="00E35D2C"/>
    <w:rsid w:val="00E47215"/>
    <w:rsid w:val="00E744F6"/>
    <w:rsid w:val="00E77DD4"/>
    <w:rsid w:val="00E80C1E"/>
    <w:rsid w:val="00E84AD9"/>
    <w:rsid w:val="00E86E30"/>
    <w:rsid w:val="00E90D83"/>
    <w:rsid w:val="00EA1A0A"/>
    <w:rsid w:val="00EA744A"/>
    <w:rsid w:val="00EB3E71"/>
    <w:rsid w:val="00EC04BB"/>
    <w:rsid w:val="00ED5287"/>
    <w:rsid w:val="00EE1E12"/>
    <w:rsid w:val="00EE31E8"/>
    <w:rsid w:val="00EE49B3"/>
    <w:rsid w:val="00EF2F0D"/>
    <w:rsid w:val="00EF54A7"/>
    <w:rsid w:val="00F01F2D"/>
    <w:rsid w:val="00F028F5"/>
    <w:rsid w:val="00F07125"/>
    <w:rsid w:val="00F1107D"/>
    <w:rsid w:val="00F139D9"/>
    <w:rsid w:val="00F24534"/>
    <w:rsid w:val="00F24E22"/>
    <w:rsid w:val="00F27C6D"/>
    <w:rsid w:val="00F30E54"/>
    <w:rsid w:val="00F32E14"/>
    <w:rsid w:val="00F34D1E"/>
    <w:rsid w:val="00F35E01"/>
    <w:rsid w:val="00F4464E"/>
    <w:rsid w:val="00F53DD1"/>
    <w:rsid w:val="00F63A97"/>
    <w:rsid w:val="00F66526"/>
    <w:rsid w:val="00F74487"/>
    <w:rsid w:val="00F80B64"/>
    <w:rsid w:val="00F8462E"/>
    <w:rsid w:val="00F849C9"/>
    <w:rsid w:val="00F87D4F"/>
    <w:rsid w:val="00F90225"/>
    <w:rsid w:val="00F91E13"/>
    <w:rsid w:val="00F9229C"/>
    <w:rsid w:val="00FA7090"/>
    <w:rsid w:val="00FB6CC0"/>
    <w:rsid w:val="00FC0FA4"/>
    <w:rsid w:val="00FC43DB"/>
    <w:rsid w:val="00FC5D07"/>
    <w:rsid w:val="00FC6398"/>
    <w:rsid w:val="00FD7C3E"/>
    <w:rsid w:val="00FF2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1E8D7A09-C01A-4C3C-BEE1-CC7DD235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Pr>
      <w:sz w:val="24"/>
    </w:rPr>
  </w:style>
  <w:style w:type="paragraph" w:styleId="1">
    <w:name w:val="heading 1"/>
    <w:basedOn w:val="a6"/>
    <w:next w:val="a7"/>
    <w:qFormat/>
    <w:rsid w:val="002749C7"/>
    <w:pPr>
      <w:keepNext/>
      <w:numPr>
        <w:numId w:val="8"/>
      </w:numPr>
      <w:spacing w:before="240" w:after="120"/>
      <w:outlineLvl w:val="0"/>
    </w:pPr>
    <w:rPr>
      <w:rFonts w:ascii="Arial" w:hAnsi="Arial"/>
      <w:b/>
      <w:kern w:val="28"/>
      <w:sz w:val="28"/>
    </w:rPr>
  </w:style>
  <w:style w:type="paragraph" w:styleId="20">
    <w:name w:val="heading 2"/>
    <w:basedOn w:val="a6"/>
    <w:next w:val="a7"/>
    <w:qFormat/>
    <w:pPr>
      <w:keepNext/>
      <w:numPr>
        <w:ilvl w:val="1"/>
        <w:numId w:val="8"/>
      </w:numPr>
      <w:spacing w:before="240" w:after="80"/>
      <w:outlineLvl w:val="1"/>
    </w:pPr>
    <w:rPr>
      <w:rFonts w:ascii="Arial" w:hAnsi="Arial"/>
      <w:b/>
      <w:i/>
      <w:sz w:val="26"/>
    </w:rPr>
  </w:style>
  <w:style w:type="paragraph" w:styleId="3">
    <w:name w:val="heading 3"/>
    <w:basedOn w:val="a6"/>
    <w:next w:val="a7"/>
    <w:qFormat/>
    <w:rsid w:val="0080338C"/>
    <w:pPr>
      <w:keepNext/>
      <w:numPr>
        <w:ilvl w:val="2"/>
        <w:numId w:val="8"/>
      </w:numPr>
      <w:spacing w:before="240" w:after="60"/>
      <w:outlineLvl w:val="2"/>
    </w:pPr>
    <w:rPr>
      <w:rFonts w:ascii="Arial" w:hAnsi="Arial"/>
      <w:b/>
    </w:rPr>
  </w:style>
  <w:style w:type="paragraph" w:styleId="4">
    <w:name w:val="heading 4"/>
    <w:basedOn w:val="a6"/>
    <w:next w:val="a7"/>
    <w:qFormat/>
    <w:pPr>
      <w:keepNext/>
      <w:numPr>
        <w:ilvl w:val="3"/>
        <w:numId w:val="8"/>
      </w:numPr>
      <w:spacing w:before="240" w:after="60"/>
      <w:outlineLvl w:val="3"/>
    </w:pPr>
    <w:rPr>
      <w:rFonts w:ascii="Arial" w:hAnsi="Arial"/>
      <w:b/>
      <w:i/>
    </w:rPr>
  </w:style>
  <w:style w:type="paragraph" w:styleId="5">
    <w:name w:val="heading 5"/>
    <w:basedOn w:val="a6"/>
    <w:next w:val="a7"/>
    <w:qFormat/>
    <w:rsid w:val="007203C9"/>
    <w:pPr>
      <w:keepNext/>
      <w:numPr>
        <w:ilvl w:val="4"/>
        <w:numId w:val="8"/>
      </w:numPr>
      <w:spacing w:before="240" w:after="40"/>
      <w:outlineLvl w:val="4"/>
    </w:pPr>
    <w:rPr>
      <w:rFonts w:ascii="Arial" w:hAnsi="Arial"/>
      <w:b/>
      <w:sz w:val="22"/>
    </w:rPr>
  </w:style>
  <w:style w:type="paragraph" w:styleId="6">
    <w:name w:val="heading 6"/>
    <w:basedOn w:val="a6"/>
    <w:next w:val="a7"/>
    <w:qFormat/>
    <w:rsid w:val="007203C9"/>
    <w:pPr>
      <w:numPr>
        <w:ilvl w:val="5"/>
        <w:numId w:val="8"/>
      </w:numPr>
      <w:spacing w:before="200" w:after="40"/>
      <w:outlineLvl w:val="5"/>
    </w:pPr>
    <w:rPr>
      <w:rFonts w:ascii="Arial" w:hAnsi="Arial"/>
      <w:b/>
      <w:i/>
      <w:sz w:val="22"/>
    </w:rPr>
  </w:style>
  <w:style w:type="paragraph" w:styleId="7">
    <w:name w:val="heading 7"/>
    <w:basedOn w:val="a6"/>
    <w:next w:val="a7"/>
    <w:qFormat/>
    <w:pPr>
      <w:keepNext/>
      <w:numPr>
        <w:ilvl w:val="6"/>
        <w:numId w:val="8"/>
      </w:numPr>
      <w:spacing w:before="200" w:after="40"/>
      <w:outlineLvl w:val="6"/>
    </w:pPr>
    <w:rPr>
      <w:rFonts w:ascii="Arial" w:hAnsi="Arial"/>
      <w:b/>
      <w:sz w:val="20"/>
    </w:rPr>
  </w:style>
  <w:style w:type="paragraph" w:styleId="8">
    <w:name w:val="heading 8"/>
    <w:basedOn w:val="a6"/>
    <w:next w:val="a7"/>
    <w:qFormat/>
    <w:pPr>
      <w:keepNext/>
      <w:numPr>
        <w:ilvl w:val="7"/>
        <w:numId w:val="8"/>
      </w:numPr>
      <w:spacing w:before="200" w:after="40"/>
      <w:outlineLvl w:val="7"/>
    </w:pPr>
    <w:rPr>
      <w:rFonts w:ascii="Arial" w:hAnsi="Arial"/>
      <w:b/>
      <w:i/>
      <w:sz w:val="20"/>
    </w:rPr>
  </w:style>
  <w:style w:type="paragraph" w:styleId="9">
    <w:name w:val="heading 9"/>
    <w:basedOn w:val="a6"/>
    <w:next w:val="a7"/>
    <w:link w:val="90"/>
    <w:unhideWhenUsed/>
    <w:qFormat/>
    <w:rsid w:val="008023F2"/>
    <w:pPr>
      <w:keepNext/>
      <w:numPr>
        <w:numId w:val="21"/>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2"/>
    <w:qFormat/>
    <w:rsid w:val="003D51C1"/>
    <w:pPr>
      <w:ind w:firstLine="709"/>
      <w:jc w:val="both"/>
    </w:pPr>
  </w:style>
  <w:style w:type="paragraph" w:styleId="ab">
    <w:name w:val="footer"/>
    <w:basedOn w:val="a6"/>
    <w:link w:val="ac"/>
    <w:pPr>
      <w:tabs>
        <w:tab w:val="center" w:pos="4820"/>
        <w:tab w:val="right" w:pos="9639"/>
      </w:tabs>
    </w:pPr>
    <w:rPr>
      <w:noProof/>
      <w:sz w:val="18"/>
    </w:rPr>
  </w:style>
  <w:style w:type="paragraph" w:styleId="ad">
    <w:name w:val="table of authorities"/>
    <w:basedOn w:val="a6"/>
    <w:next w:val="a6"/>
    <w:semiHidden/>
    <w:pPr>
      <w:ind w:left="220" w:hanging="220"/>
    </w:pPr>
  </w:style>
  <w:style w:type="paragraph" w:customStyle="1" w:styleId="23">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e">
    <w:name w:val="List"/>
    <w:basedOn w:val="a6"/>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pPr>
      <w:tabs>
        <w:tab w:val="center" w:pos="4820"/>
        <w:tab w:val="right" w:pos="9639"/>
      </w:tabs>
    </w:pPr>
    <w:rPr>
      <w:sz w:val="18"/>
    </w:rPr>
  </w:style>
  <w:style w:type="character" w:styleId="af3">
    <w:name w:val="page number"/>
    <w:basedOn w:val="a8"/>
    <w:rPr>
      <w:sz w:val="20"/>
    </w:rPr>
  </w:style>
  <w:style w:type="paragraph" w:styleId="af4">
    <w:name w:val="envelope address"/>
    <w:basedOn w:val="a6"/>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uiPriority w:val="39"/>
    <w:pPr>
      <w:tabs>
        <w:tab w:val="left" w:pos="1843"/>
        <w:tab w:val="left" w:leader="dot" w:pos="9072"/>
      </w:tabs>
      <w:ind w:left="1843" w:right="1134" w:hanging="1559"/>
    </w:pPr>
    <w:rPr>
      <w:smallCaps/>
      <w:noProof/>
      <w:sz w:val="20"/>
      <w:szCs w:val="26"/>
    </w:rPr>
  </w:style>
  <w:style w:type="paragraph" w:styleId="11">
    <w:name w:val="toc 1"/>
    <w:basedOn w:val="a6"/>
    <w:next w:val="a6"/>
    <w:autoRedefine/>
    <w:uiPriority w:val="39"/>
    <w:pPr>
      <w:tabs>
        <w:tab w:val="left" w:leader="dot" w:pos="9072"/>
      </w:tabs>
      <w:spacing w:before="120" w:after="120"/>
      <w:ind w:right="1134"/>
    </w:pPr>
    <w:rPr>
      <w:caps/>
      <w:sz w:val="20"/>
      <w:szCs w:val="28"/>
    </w:rPr>
  </w:style>
  <w:style w:type="paragraph" w:styleId="24">
    <w:name w:val="toc 2"/>
    <w:basedOn w:val="a6"/>
    <w:next w:val="a6"/>
    <w:autoRedefine/>
    <w:uiPriority w:val="39"/>
    <w:pPr>
      <w:tabs>
        <w:tab w:val="left" w:leader="dot" w:pos="9072"/>
      </w:tabs>
      <w:ind w:left="284" w:right="1134"/>
    </w:pPr>
    <w:rPr>
      <w:smallCaps/>
      <w:sz w:val="20"/>
      <w:szCs w:val="26"/>
    </w:rPr>
  </w:style>
  <w:style w:type="paragraph" w:styleId="32">
    <w:name w:val="toc 3"/>
    <w:basedOn w:val="a6"/>
    <w:next w:val="a6"/>
    <w:autoRedefine/>
    <w:semiHidden/>
    <w:pPr>
      <w:tabs>
        <w:tab w:val="left" w:leader="dot" w:pos="9072"/>
      </w:tabs>
      <w:ind w:left="567" w:right="1132"/>
    </w:pPr>
    <w:rPr>
      <w:i/>
      <w:iCs/>
      <w:sz w:val="20"/>
      <w:szCs w:val="22"/>
    </w:rPr>
  </w:style>
  <w:style w:type="paragraph" w:customStyle="1" w:styleId="af5">
    <w:name w:val="рисунок"/>
    <w:basedOn w:val="a6"/>
    <w:next w:val="af6"/>
    <w:pPr>
      <w:keepNext/>
      <w:jc w:val="center"/>
    </w:pPr>
    <w:rPr>
      <w:rFonts w:ascii="Arial" w:hAnsi="Arial"/>
      <w:b/>
      <w:sz w:val="20"/>
    </w:rPr>
  </w:style>
  <w:style w:type="paragraph" w:styleId="af6">
    <w:name w:val="caption"/>
    <w:basedOn w:val="a6"/>
    <w:next w:val="a6"/>
    <w:qFormat/>
    <w:pPr>
      <w:keepNext/>
      <w:spacing w:before="120" w:after="120"/>
      <w:jc w:val="center"/>
    </w:pPr>
    <w:rPr>
      <w:b/>
    </w:rPr>
  </w:style>
  <w:style w:type="paragraph" w:styleId="af7">
    <w:name w:val="table of figures"/>
    <w:basedOn w:val="a6"/>
    <w:next w:val="a6"/>
    <w:semiHidden/>
    <w:pPr>
      <w:ind w:left="440" w:hanging="440"/>
    </w:pPr>
  </w:style>
  <w:style w:type="paragraph" w:styleId="25">
    <w:name w:val="Body Text 2"/>
    <w:basedOn w:val="a6"/>
    <w:pPr>
      <w:spacing w:after="120" w:line="480" w:lineRule="auto"/>
    </w:pPr>
  </w:style>
  <w:style w:type="character" w:styleId="HTML">
    <w:name w:val="HTML Code"/>
    <w:basedOn w:val="a8"/>
    <w:rPr>
      <w:rFonts w:ascii="Courier New" w:hAnsi="Courier New"/>
      <w:sz w:val="20"/>
      <w:szCs w:val="20"/>
    </w:rPr>
  </w:style>
  <w:style w:type="character" w:styleId="HTML0">
    <w:name w:val="HTML Cite"/>
    <w:basedOn w:val="a8"/>
    <w:rPr>
      <w:i/>
      <w:iCs/>
    </w:rPr>
  </w:style>
  <w:style w:type="paragraph" w:customStyle="1" w:styleId="af8">
    <w:name w:val="Примечание"/>
    <w:next w:val="af9"/>
    <w:pPr>
      <w:widowControl w:val="0"/>
      <w:tabs>
        <w:tab w:val="left" w:pos="1491"/>
      </w:tabs>
      <w:spacing w:before="120"/>
      <w:ind w:left="1491" w:hanging="1491"/>
      <w:jc w:val="both"/>
    </w:pPr>
  </w:style>
  <w:style w:type="paragraph" w:customStyle="1" w:styleId="af9">
    <w:name w:val="примечание_продолжение"/>
    <w:basedOn w:val="af8"/>
    <w:next w:val="afa"/>
    <w:pPr>
      <w:spacing w:before="0"/>
      <w:ind w:hanging="357"/>
    </w:pPr>
  </w:style>
  <w:style w:type="paragraph" w:customStyle="1" w:styleId="afa">
    <w:name w:val="Основной текст продолжение"/>
    <w:basedOn w:val="a6"/>
    <w:next w:val="a7"/>
    <w:rsid w:val="003D51C1"/>
    <w:pPr>
      <w:spacing w:before="120"/>
      <w:ind w:firstLine="709"/>
      <w:jc w:val="both"/>
    </w:pPr>
  </w:style>
  <w:style w:type="paragraph" w:customStyle="1" w:styleId="afb">
    <w:name w:val="специальный"/>
    <w:basedOn w:val="a6"/>
    <w:pPr>
      <w:spacing w:line="200" w:lineRule="exact"/>
    </w:pPr>
    <w:rPr>
      <w:sz w:val="18"/>
    </w:rPr>
  </w:style>
  <w:style w:type="paragraph" w:styleId="afc">
    <w:name w:val="Body Text Indent"/>
    <w:basedOn w:val="a6"/>
    <w:pPr>
      <w:spacing w:line="360" w:lineRule="auto"/>
      <w:ind w:firstLine="720"/>
      <w:jc w:val="both"/>
    </w:pPr>
  </w:style>
  <w:style w:type="paragraph" w:styleId="42">
    <w:name w:val="toc 4"/>
    <w:basedOn w:val="a6"/>
    <w:next w:val="a6"/>
    <w:autoRedefine/>
    <w:semiHidden/>
    <w:pPr>
      <w:tabs>
        <w:tab w:val="left" w:leader="dot" w:pos="9072"/>
      </w:tabs>
      <w:ind w:left="851" w:right="1132"/>
    </w:pPr>
    <w:rPr>
      <w:sz w:val="18"/>
    </w:rPr>
  </w:style>
  <w:style w:type="paragraph" w:styleId="51">
    <w:name w:val="toc 5"/>
    <w:basedOn w:val="a6"/>
    <w:next w:val="a6"/>
    <w:autoRedefine/>
    <w:semiHidden/>
    <w:pPr>
      <w:tabs>
        <w:tab w:val="left" w:leader="dot" w:pos="9072"/>
      </w:tabs>
      <w:ind w:left="1134" w:right="1132"/>
    </w:pPr>
    <w:rPr>
      <w:sz w:val="18"/>
    </w:rPr>
  </w:style>
  <w:style w:type="paragraph" w:styleId="61">
    <w:name w:val="toc 6"/>
    <w:basedOn w:val="a6"/>
    <w:next w:val="a6"/>
    <w:autoRedefine/>
    <w:semiHidden/>
    <w:pPr>
      <w:tabs>
        <w:tab w:val="left" w:leader="dot" w:pos="9072"/>
      </w:tabs>
      <w:ind w:left="1418" w:right="1132"/>
    </w:pPr>
    <w:rPr>
      <w:sz w:val="18"/>
    </w:rPr>
  </w:style>
  <w:style w:type="paragraph" w:styleId="71">
    <w:name w:val="toc 7"/>
    <w:basedOn w:val="a6"/>
    <w:next w:val="a6"/>
    <w:autoRedefine/>
    <w:semiHidden/>
    <w:pPr>
      <w:tabs>
        <w:tab w:val="left" w:leader="dot" w:pos="9072"/>
      </w:tabs>
      <w:ind w:left="1701" w:right="1132"/>
    </w:pPr>
    <w:rPr>
      <w:sz w:val="18"/>
    </w:rPr>
  </w:style>
  <w:style w:type="paragraph" w:styleId="81">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d">
    <w:name w:val="Название_страницы"/>
    <w:basedOn w:val="a6"/>
    <w:link w:val="afe"/>
    <w:pPr>
      <w:spacing w:before="240" w:after="120"/>
      <w:jc w:val="center"/>
    </w:pPr>
    <w:rPr>
      <w:b/>
      <w:caps/>
    </w:rPr>
  </w:style>
  <w:style w:type="paragraph" w:styleId="af0">
    <w:name w:val="Plain Text"/>
    <w:basedOn w:val="a6"/>
    <w:rPr>
      <w:rFonts w:ascii="Courier New" w:hAnsi="Courier New"/>
      <w:sz w:val="20"/>
    </w:rPr>
  </w:style>
  <w:style w:type="character" w:styleId="aff">
    <w:name w:val="Hyperlink"/>
    <w:basedOn w:val="a8"/>
    <w:uiPriority w:val="99"/>
    <w:rPr>
      <w:color w:val="0000FF"/>
      <w:u w:val="single"/>
    </w:rPr>
  </w:style>
  <w:style w:type="paragraph" w:customStyle="1" w:styleId="aff0">
    <w:name w:val="диаметр"/>
    <w:pPr>
      <w:ind w:firstLine="709"/>
      <w:jc w:val="both"/>
    </w:pPr>
    <w:rPr>
      <w:sz w:val="22"/>
    </w:rPr>
  </w:style>
  <w:style w:type="character" w:styleId="aff1">
    <w:name w:val="FollowedHyperlink"/>
    <w:basedOn w:val="a8"/>
    <w:rPr>
      <w:color w:val="800080"/>
      <w:u w:val="single"/>
    </w:rPr>
  </w:style>
  <w:style w:type="paragraph" w:styleId="aff2">
    <w:name w:val="Subtitle"/>
    <w:basedOn w:val="a6"/>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3">
    <w:name w:val="Приложение"/>
    <w:next w:val="a6"/>
    <w:pPr>
      <w:pageBreakBefore/>
      <w:jc w:val="center"/>
    </w:pPr>
    <w:rPr>
      <w:rFonts w:ascii="Arial" w:hAnsi="Arial"/>
      <w:b/>
      <w:bCs/>
      <w:i/>
      <w:sz w:val="26"/>
    </w:rPr>
  </w:style>
  <w:style w:type="paragraph" w:customStyle="1" w:styleId="aff4">
    <w:name w:val="градус Цельсия"/>
    <w:pPr>
      <w:ind w:firstLine="709"/>
      <w:jc w:val="both"/>
    </w:pPr>
    <w:rPr>
      <w:sz w:val="22"/>
    </w:rPr>
  </w:style>
  <w:style w:type="paragraph" w:customStyle="1" w:styleId="aff5">
    <w:name w:val="табл_строка"/>
    <w:basedOn w:val="a6"/>
    <w:rsid w:val="003D51C1"/>
    <w:pPr>
      <w:spacing w:before="120"/>
      <w:jc w:val="center"/>
    </w:pPr>
  </w:style>
  <w:style w:type="paragraph" w:customStyle="1" w:styleId="aff6">
    <w:name w:val="табл_заголовок"/>
    <w:rsid w:val="008023F2"/>
    <w:pPr>
      <w:keepNext/>
      <w:keepLines/>
      <w:jc w:val="center"/>
    </w:pPr>
    <w:rPr>
      <w:noProof/>
      <w:sz w:val="24"/>
    </w:rPr>
  </w:style>
  <w:style w:type="paragraph" w:customStyle="1" w:styleId="aff7">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2">
    <w:name w:val="index 1"/>
    <w:basedOn w:val="a6"/>
    <w:next w:val="a6"/>
    <w:autoRedefine/>
    <w:semiHidden/>
    <w:pPr>
      <w:ind w:left="240" w:hanging="240"/>
    </w:pPr>
  </w:style>
  <w:style w:type="paragraph" w:styleId="26">
    <w:name w:val="index 2"/>
    <w:basedOn w:val="a6"/>
    <w:next w:val="a6"/>
    <w:autoRedefine/>
    <w:semiHidden/>
    <w:pPr>
      <w:ind w:left="480" w:hanging="240"/>
    </w:pPr>
  </w:style>
  <w:style w:type="paragraph" w:styleId="33">
    <w:name w:val="index 3"/>
    <w:basedOn w:val="a6"/>
    <w:next w:val="a6"/>
    <w:autoRedefine/>
    <w:semiHidden/>
    <w:pPr>
      <w:ind w:left="720" w:hanging="240"/>
    </w:pPr>
  </w:style>
  <w:style w:type="paragraph" w:styleId="43">
    <w:name w:val="index 4"/>
    <w:basedOn w:val="a6"/>
    <w:next w:val="a6"/>
    <w:autoRedefine/>
    <w:semiHidden/>
    <w:pPr>
      <w:ind w:left="960" w:hanging="240"/>
    </w:pPr>
  </w:style>
  <w:style w:type="paragraph" w:styleId="53">
    <w:name w:val="index 5"/>
    <w:basedOn w:val="a6"/>
    <w:next w:val="a6"/>
    <w:autoRedefine/>
    <w:semiHidden/>
    <w:pPr>
      <w:ind w:left="1200" w:hanging="240"/>
    </w:pPr>
  </w:style>
  <w:style w:type="paragraph" w:styleId="62">
    <w:name w:val="index 6"/>
    <w:basedOn w:val="a6"/>
    <w:next w:val="a6"/>
    <w:autoRedefine/>
    <w:semiHidden/>
    <w:pPr>
      <w:ind w:left="1440" w:hanging="240"/>
    </w:pPr>
  </w:style>
  <w:style w:type="paragraph" w:styleId="72">
    <w:name w:val="index 7"/>
    <w:basedOn w:val="a6"/>
    <w:next w:val="a6"/>
    <w:autoRedefine/>
    <w:semiHidden/>
    <w:pPr>
      <w:ind w:left="1680" w:hanging="240"/>
    </w:pPr>
  </w:style>
  <w:style w:type="paragraph" w:styleId="82">
    <w:name w:val="index 8"/>
    <w:basedOn w:val="a6"/>
    <w:next w:val="a6"/>
    <w:autoRedefine/>
    <w:semiHidden/>
    <w:pPr>
      <w:ind w:left="1920" w:hanging="240"/>
    </w:pPr>
  </w:style>
  <w:style w:type="paragraph" w:styleId="92">
    <w:name w:val="index 9"/>
    <w:basedOn w:val="a6"/>
    <w:next w:val="a6"/>
    <w:autoRedefine/>
    <w:semiHidden/>
    <w:pPr>
      <w:ind w:left="2160" w:hanging="240"/>
    </w:pPr>
  </w:style>
  <w:style w:type="paragraph" w:styleId="aff8">
    <w:name w:val="index heading"/>
    <w:basedOn w:val="a6"/>
    <w:next w:val="12"/>
    <w:semiHidden/>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9">
    <w:name w:val="больше_или_равно"/>
    <w:pPr>
      <w:ind w:firstLine="709"/>
      <w:jc w:val="both"/>
    </w:pPr>
    <w:rPr>
      <w:sz w:val="24"/>
    </w:rPr>
  </w:style>
  <w:style w:type="paragraph" w:customStyle="1" w:styleId="affa">
    <w:name w:val="градус"/>
    <w:pPr>
      <w:ind w:firstLine="709"/>
      <w:jc w:val="both"/>
    </w:pPr>
    <w:rPr>
      <w:sz w:val="24"/>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1">
    <w:name w:val="ЗГосн"/>
    <w:uiPriority w:val="99"/>
    <w:rsid w:val="008023F2"/>
    <w:pPr>
      <w:numPr>
        <w:numId w:val="8"/>
      </w:numPr>
    </w:pPr>
  </w:style>
  <w:style w:type="numbering" w:customStyle="1" w:styleId="a">
    <w:name w:val="Список со скобкой"/>
    <w:rsid w:val="008023F2"/>
    <w:pPr>
      <w:numPr>
        <w:numId w:val="6"/>
      </w:numPr>
    </w:pPr>
  </w:style>
  <w:style w:type="character" w:customStyle="1" w:styleId="affb">
    <w:name w:val="ПриложениеНомер"/>
    <w:basedOn w:val="a8"/>
    <w:rPr>
      <w:lang w:val="en-US"/>
    </w:rPr>
  </w:style>
  <w:style w:type="paragraph" w:customStyle="1" w:styleId="affc">
    <w:name w:val="Проект"/>
    <w:basedOn w:val="a6"/>
    <w:pPr>
      <w:jc w:val="center"/>
    </w:pPr>
    <w:rPr>
      <w:sz w:val="36"/>
    </w:rPr>
  </w:style>
  <w:style w:type="paragraph" w:customStyle="1" w:styleId="affd">
    <w:name w:val="рррасчет"/>
    <w:pPr>
      <w:ind w:firstLine="709"/>
      <w:jc w:val="both"/>
    </w:pPr>
    <w:rPr>
      <w:sz w:val="22"/>
    </w:rPr>
  </w:style>
  <w:style w:type="paragraph" w:customStyle="1" w:styleId="affe">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0">
    <w:name w:val="табл_строка_влево"/>
    <w:basedOn w:val="aff5"/>
    <w:rsid w:val="008023F2"/>
    <w:pPr>
      <w:jc w:val="left"/>
    </w:pPr>
  </w:style>
  <w:style w:type="paragraph" w:customStyle="1" w:styleId="afff1">
    <w:name w:val="табл_строка_центр"/>
    <w:basedOn w:val="aff5"/>
    <w:rsid w:val="008023F2"/>
  </w:style>
  <w:style w:type="paragraph" w:customStyle="1" w:styleId="a3">
    <w:name w:val="ОснТекст список со скобкой"/>
    <w:basedOn w:val="a7"/>
    <w:rsid w:val="000B791C"/>
    <w:pPr>
      <w:numPr>
        <w:numId w:val="7"/>
      </w:numPr>
    </w:pPr>
  </w:style>
  <w:style w:type="numbering" w:customStyle="1" w:styleId="a5">
    <w:name w:val="ЗГ"/>
    <w:rsid w:val="008023F2"/>
    <w:pPr>
      <w:numPr>
        <w:numId w:val="9"/>
      </w:numPr>
    </w:pPr>
  </w:style>
  <w:style w:type="numbering" w:customStyle="1" w:styleId="a2">
    <w:name w:val="Перечисление ДПБ"/>
    <w:basedOn w:val="2010"/>
    <w:rsid w:val="008023F2"/>
    <w:pPr>
      <w:numPr>
        <w:numId w:val="11"/>
      </w:numPr>
    </w:pPr>
  </w:style>
  <w:style w:type="character" w:customStyle="1" w:styleId="90">
    <w:name w:val="Заголовок 9 Знак"/>
    <w:basedOn w:val="a8"/>
    <w:link w:val="9"/>
    <w:rsid w:val="008023F2"/>
    <w:rPr>
      <w:rFonts w:ascii="Arial" w:eastAsiaTheme="majorEastAsia" w:hAnsi="Arial"/>
      <w:b/>
      <w:i/>
      <w:sz w:val="26"/>
    </w:rPr>
  </w:style>
  <w:style w:type="paragraph" w:customStyle="1" w:styleId="10">
    <w:name w:val="ЗаголовокП 1"/>
    <w:basedOn w:val="a6"/>
    <w:next w:val="a7"/>
    <w:qFormat/>
    <w:rsid w:val="008023F2"/>
    <w:pPr>
      <w:keepNext/>
      <w:numPr>
        <w:ilvl w:val="1"/>
        <w:numId w:val="21"/>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21"/>
      </w:numPr>
      <w:spacing w:before="240" w:after="80"/>
      <w:outlineLvl w:val="1"/>
    </w:pPr>
    <w:rPr>
      <w:rFonts w:ascii="Arial" w:hAnsi="Arial" w:cs="Arial"/>
      <w:b/>
      <w:i/>
      <w:sz w:val="26"/>
    </w:rPr>
  </w:style>
  <w:style w:type="paragraph" w:customStyle="1" w:styleId="30">
    <w:name w:val="ЗаголовокП 3"/>
    <w:basedOn w:val="a6"/>
    <w:next w:val="a7"/>
    <w:qFormat/>
    <w:rsid w:val="008023F2"/>
    <w:pPr>
      <w:keepNext/>
      <w:numPr>
        <w:ilvl w:val="3"/>
        <w:numId w:val="21"/>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21"/>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21"/>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21"/>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21"/>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21"/>
      </w:numPr>
      <w:spacing w:before="200" w:after="40"/>
      <w:outlineLvl w:val="7"/>
    </w:pPr>
    <w:rPr>
      <w:rFonts w:ascii="Arial" w:hAnsi="Arial" w:cs="Arial"/>
      <w:b/>
      <w:i/>
      <w:sz w:val="20"/>
    </w:rPr>
  </w:style>
  <w:style w:type="paragraph" w:customStyle="1" w:styleId="17">
    <w:name w:val="ПунктП 1"/>
    <w:basedOn w:val="10"/>
    <w:link w:val="18"/>
    <w:rsid w:val="008023F2"/>
    <w:pPr>
      <w:keepNext w:val="0"/>
      <w:spacing w:before="0" w:after="0"/>
      <w:ind w:left="0" w:firstLine="720"/>
      <w:jc w:val="both"/>
    </w:pPr>
    <w:rPr>
      <w:rFonts w:ascii="Times New Roman" w:hAnsi="Times New Roman" w:cs="Times New Roman"/>
      <w:b w:val="0"/>
      <w:sz w:val="24"/>
    </w:rPr>
  </w:style>
  <w:style w:type="character" w:customStyle="1" w:styleId="afe">
    <w:name w:val="Название_страницы Знак"/>
    <w:basedOn w:val="a8"/>
    <w:link w:val="afd"/>
    <w:rsid w:val="008023F2"/>
    <w:rPr>
      <w:b/>
      <w:caps/>
      <w:sz w:val="24"/>
    </w:rPr>
  </w:style>
  <w:style w:type="character" w:customStyle="1" w:styleId="18">
    <w:name w:val="ПунктП 1 Знак"/>
    <w:basedOn w:val="afe"/>
    <w:link w:val="17"/>
    <w:rsid w:val="008023F2"/>
    <w:rPr>
      <w:b w:val="0"/>
      <w:caps w:val="0"/>
      <w:kern w:val="28"/>
      <w:sz w:val="24"/>
    </w:rPr>
  </w:style>
  <w:style w:type="paragraph" w:customStyle="1" w:styleId="27">
    <w:name w:val="ПунктП 2"/>
    <w:basedOn w:val="21"/>
    <w:link w:val="28"/>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8">
    <w:name w:val="ПунктП 2 Знак"/>
    <w:basedOn w:val="afe"/>
    <w:link w:val="27"/>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e"/>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e"/>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e"/>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e"/>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e"/>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e"/>
    <w:link w:val="84"/>
    <w:rsid w:val="008023F2"/>
    <w:rPr>
      <w:b w:val="0"/>
      <w:caps w:val="0"/>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paragraph" w:styleId="afff2">
    <w:name w:val="List Paragraph"/>
    <w:basedOn w:val="a6"/>
    <w:uiPriority w:val="34"/>
    <w:qFormat/>
    <w:rsid w:val="00BE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837590">
      <w:bodyDiv w:val="1"/>
      <w:marLeft w:val="0"/>
      <w:marRight w:val="0"/>
      <w:marTop w:val="0"/>
      <w:marBottom w:val="0"/>
      <w:divBdr>
        <w:top w:val="none" w:sz="0" w:space="0" w:color="auto"/>
        <w:left w:val="none" w:sz="0" w:space="0" w:color="auto"/>
        <w:bottom w:val="none" w:sz="0" w:space="0" w:color="auto"/>
        <w:right w:val="none" w:sz="0" w:space="0" w:color="auto"/>
      </w:divBdr>
    </w:div>
    <w:div w:id="1002271877">
      <w:bodyDiv w:val="1"/>
      <w:marLeft w:val="0"/>
      <w:marRight w:val="0"/>
      <w:marTop w:val="0"/>
      <w:marBottom w:val="0"/>
      <w:divBdr>
        <w:top w:val="none" w:sz="0" w:space="0" w:color="auto"/>
        <w:left w:val="none" w:sz="0" w:space="0" w:color="auto"/>
        <w:bottom w:val="none" w:sz="0" w:space="0" w:color="auto"/>
        <w:right w:val="none" w:sz="0" w:space="0" w:color="auto"/>
      </w:divBdr>
    </w:div>
    <w:div w:id="1116218280">
      <w:bodyDiv w:val="1"/>
      <w:marLeft w:val="0"/>
      <w:marRight w:val="0"/>
      <w:marTop w:val="0"/>
      <w:marBottom w:val="0"/>
      <w:divBdr>
        <w:top w:val="none" w:sz="0" w:space="0" w:color="auto"/>
        <w:left w:val="none" w:sz="0" w:space="0" w:color="auto"/>
        <w:bottom w:val="none" w:sz="0" w:space="0" w:color="auto"/>
        <w:right w:val="none" w:sz="0" w:space="0" w:color="auto"/>
      </w:divBdr>
    </w:div>
    <w:div w:id="184473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1058;&#1072;&#1085;&#1103;\Work\&#1054;&#1073;&#1098;&#1077;&#1082;&#1090;&#1099;_&#1071;&#1057;&#1048;_&#1063;&#1072;&#1103;&#1085;&#1076;&#1072;\&#1063;&#1053;&#1043;&#1050;&#1052;%20&#1050;&#1091;&#1089;&#1090;%20&#1075;&#1072;&#1079;&#1086;&#1074;&#1099;&#1093;%20&#1089;&#1082;&#1074;&#1072;&#1078;&#1080;&#1085;%20&#8470;1\&#1056;&#1072;&#1089;&#1095;&#1077;&#1090;&#1099;\&#1074;&#1077;&#1090;&#1077;&#1088;.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plotArea>
      <c:layout>
        <c:manualLayout>
          <c:layoutTarget val="inner"/>
          <c:xMode val="edge"/>
          <c:yMode val="edge"/>
          <c:x val="0.10068722325739816"/>
          <c:y val="0.17682888597258675"/>
          <c:w val="0.52446127440176848"/>
          <c:h val="0.71567111402741324"/>
        </c:manualLayout>
      </c:layout>
      <c:radarChart>
        <c:radarStyle val="marker"/>
        <c:varyColors val="0"/>
        <c:ser>
          <c:idx val="0"/>
          <c:order val="0"/>
          <c:tx>
            <c:v>Год</c:v>
          </c:tx>
          <c:marker>
            <c:symbol val="none"/>
          </c:marker>
          <c:cat>
            <c:strRef>
              <c:f>ветер!$B$1:$I$1</c:f>
              <c:strCache>
                <c:ptCount val="8"/>
                <c:pt idx="0">
                  <c:v>С</c:v>
                </c:pt>
                <c:pt idx="1">
                  <c:v>СВ</c:v>
                </c:pt>
                <c:pt idx="2">
                  <c:v>В</c:v>
                </c:pt>
                <c:pt idx="3">
                  <c:v>ЮВ</c:v>
                </c:pt>
                <c:pt idx="4">
                  <c:v>Ю</c:v>
                </c:pt>
                <c:pt idx="5">
                  <c:v>ЮЗ</c:v>
                </c:pt>
                <c:pt idx="6">
                  <c:v>З</c:v>
                </c:pt>
                <c:pt idx="7">
                  <c:v>СЗ</c:v>
                </c:pt>
              </c:strCache>
            </c:strRef>
          </c:cat>
          <c:val>
            <c:numRef>
              <c:f>ветер!$B$14:$I$14</c:f>
              <c:numCache>
                <c:formatCode>General</c:formatCode>
                <c:ptCount val="8"/>
                <c:pt idx="0">
                  <c:v>11</c:v>
                </c:pt>
                <c:pt idx="1">
                  <c:v>5</c:v>
                </c:pt>
                <c:pt idx="2">
                  <c:v>3</c:v>
                </c:pt>
                <c:pt idx="3">
                  <c:v>4</c:v>
                </c:pt>
                <c:pt idx="4">
                  <c:v>28</c:v>
                </c:pt>
                <c:pt idx="5">
                  <c:v>23</c:v>
                </c:pt>
                <c:pt idx="6">
                  <c:v>18</c:v>
                </c:pt>
                <c:pt idx="7">
                  <c:v>8</c:v>
                </c:pt>
              </c:numCache>
            </c:numRef>
          </c:val>
          <c:extLst>
            <c:ext xmlns:c16="http://schemas.microsoft.com/office/drawing/2014/chart" uri="{C3380CC4-5D6E-409C-BE32-E72D297353CC}">
              <c16:uniqueId val="{00000000-0C8D-4F34-BBA3-8D344DFA8E29}"/>
            </c:ext>
          </c:extLst>
        </c:ser>
        <c:dLbls>
          <c:showLegendKey val="0"/>
          <c:showVal val="0"/>
          <c:showCatName val="0"/>
          <c:showSerName val="0"/>
          <c:showPercent val="0"/>
          <c:showBubbleSize val="0"/>
        </c:dLbls>
        <c:axId val="225868176"/>
        <c:axId val="225869264"/>
      </c:radarChart>
      <c:catAx>
        <c:axId val="225868176"/>
        <c:scaling>
          <c:orientation val="minMax"/>
        </c:scaling>
        <c:delete val="0"/>
        <c:axPos val="b"/>
        <c:majorGridlines/>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225869264"/>
        <c:crosses val="autoZero"/>
        <c:auto val="1"/>
        <c:lblAlgn val="ctr"/>
        <c:lblOffset val="100"/>
        <c:noMultiLvlLbl val="0"/>
      </c:catAx>
      <c:valAx>
        <c:axId val="225869264"/>
        <c:scaling>
          <c:orientation val="minMax"/>
        </c:scaling>
        <c:delete val="0"/>
        <c:axPos val="l"/>
        <c:majorGridlines/>
        <c:numFmt formatCode="General" sourceLinked="1"/>
        <c:majorTickMark val="cross"/>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225868176"/>
        <c:crosses val="autoZero"/>
        <c:crossBetween val="between"/>
      </c:valAx>
    </c:plotArea>
    <c:plotVisOnly val="1"/>
    <c:dispBlanksAs val="gap"/>
    <c:showDLblsOverMax val="0"/>
  </c:chart>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0.65903</cdr:x>
      <cdr:y>0.25</cdr:y>
    </cdr:from>
    <cdr:to>
      <cdr:x>0.90331</cdr:x>
      <cdr:y>0.58333</cdr:y>
    </cdr:to>
    <cdr:sp macro="" textlink="">
      <cdr:nvSpPr>
        <cdr:cNvPr id="2" name="TextBox 1"/>
        <cdr:cNvSpPr txBox="1"/>
      </cdr:nvSpPr>
      <cdr:spPr>
        <a:xfrm xmlns:a="http://schemas.openxmlformats.org/drawingml/2006/main">
          <a:off x="2466976" y="68580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latin typeface="Times New Roman" panose="02020603050405020304" pitchFamily="18" charset="0"/>
              <a:cs typeface="Times New Roman" panose="02020603050405020304" pitchFamily="18" charset="0"/>
            </a:rPr>
            <a:t>Штиль - 52%</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8390E-40AD-43CF-BFB8-D8DBD4847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4gipvn.dotm</Template>
  <TotalTime>495</TotalTime>
  <Pages>14</Pages>
  <Words>2618</Words>
  <Characters>19622</Characters>
  <Application>Microsoft Office Word</Application>
  <DocSecurity>0</DocSecurity>
  <Lines>163</Lines>
  <Paragraphs>44</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22196</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Шевчук Константин Сергеевич</cp:lastModifiedBy>
  <cp:revision>24</cp:revision>
  <cp:lastPrinted>2024-08-06T10:55:00Z</cp:lastPrinted>
  <dcterms:created xsi:type="dcterms:W3CDTF">2024-08-09T03:55:00Z</dcterms:created>
  <dcterms:modified xsi:type="dcterms:W3CDTF">2024-08-28T12:20:00Z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 ЧОНФ.ГАЗ-КГС.254.01-П-ПЗУ2-ТЧ</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Часть 2. Проект полосы отвода.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